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97" w:rsidRDefault="00706397">
      <w:pPr>
        <w:pStyle w:val="BodyA"/>
        <w:jc w:val="both"/>
      </w:pPr>
    </w:p>
    <w:p w:rsidR="00706397" w:rsidRDefault="003922FD">
      <w:pPr>
        <w:pStyle w:val="BodyA"/>
        <w:jc w:val="both"/>
      </w:pPr>
      <w:r>
        <w:rPr>
          <w:noProof/>
        </w:rPr>
        <w:drawing>
          <wp:anchor distT="57150" distB="57150" distL="57150" distR="57150" simplePos="0" relativeHeight="251659264" behindDoc="0" locked="0" layoutInCell="1" allowOverlap="1" wp14:anchorId="45C80B31" wp14:editId="2662246E">
            <wp:simplePos x="0" y="0"/>
            <wp:positionH relativeFrom="column">
              <wp:posOffset>4610100</wp:posOffset>
            </wp:positionH>
            <wp:positionV relativeFrom="line">
              <wp:posOffset>2393315</wp:posOffset>
            </wp:positionV>
            <wp:extent cx="4873625" cy="2952750"/>
            <wp:effectExtent l="0" t="0" r="0" b="0"/>
            <wp:wrapThrough wrapText="bothSides" distL="57150" distR="57150">
              <wp:wrapPolygon edited="1">
                <wp:start x="623" y="1029"/>
                <wp:lineTo x="4777" y="1029"/>
                <wp:lineTo x="4777" y="2743"/>
                <wp:lineTo x="4154" y="2743"/>
                <wp:lineTo x="4154" y="3429"/>
                <wp:lineTo x="5088" y="3600"/>
                <wp:lineTo x="6646" y="7543"/>
                <wp:lineTo x="6646" y="3429"/>
                <wp:lineTo x="7269" y="3429"/>
                <wp:lineTo x="7269" y="9086"/>
                <wp:lineTo x="7062" y="9047"/>
                <wp:lineTo x="7062" y="9429"/>
                <wp:lineTo x="8515" y="10114"/>
                <wp:lineTo x="7892" y="10800"/>
                <wp:lineTo x="6438" y="10800"/>
                <wp:lineTo x="6023" y="11829"/>
                <wp:lineTo x="6335" y="13886"/>
                <wp:lineTo x="6750" y="14400"/>
                <wp:lineTo x="7996" y="14229"/>
                <wp:lineTo x="7996" y="12857"/>
                <wp:lineTo x="7269" y="12857"/>
                <wp:lineTo x="7269" y="12000"/>
                <wp:lineTo x="8619" y="12000"/>
                <wp:lineTo x="8412" y="15086"/>
                <wp:lineTo x="7996" y="15086"/>
                <wp:lineTo x="7996" y="16629"/>
                <wp:lineTo x="8515" y="16800"/>
                <wp:lineTo x="8515" y="17486"/>
                <wp:lineTo x="7996" y="17486"/>
                <wp:lineTo x="7996" y="16629"/>
                <wp:lineTo x="7996" y="15086"/>
                <wp:lineTo x="7788" y="15086"/>
                <wp:lineTo x="7788" y="18857"/>
                <wp:lineTo x="8412" y="19029"/>
                <wp:lineTo x="7996" y="19543"/>
                <wp:lineTo x="8412" y="19714"/>
                <wp:lineTo x="7996" y="19714"/>
                <wp:lineTo x="7996" y="20229"/>
                <wp:lineTo x="8412" y="20400"/>
                <wp:lineTo x="7788" y="20400"/>
                <wp:lineTo x="7788" y="18857"/>
                <wp:lineTo x="7788" y="15086"/>
                <wp:lineTo x="6958" y="15086"/>
                <wp:lineTo x="6958" y="16629"/>
                <wp:lineTo x="7477" y="16800"/>
                <wp:lineTo x="7477" y="17486"/>
                <wp:lineTo x="6958" y="17486"/>
                <wp:lineTo x="6958" y="16629"/>
                <wp:lineTo x="6958" y="15086"/>
                <wp:lineTo x="6750" y="15086"/>
                <wp:lineTo x="6750" y="18857"/>
                <wp:lineTo x="6958" y="18900"/>
                <wp:lineTo x="7373" y="19371"/>
                <wp:lineTo x="6958" y="19200"/>
                <wp:lineTo x="6958" y="20229"/>
                <wp:lineTo x="7477" y="19886"/>
                <wp:lineTo x="7373" y="19371"/>
                <wp:lineTo x="6958" y="18900"/>
                <wp:lineTo x="7581" y="19029"/>
                <wp:lineTo x="7477" y="20400"/>
                <wp:lineTo x="6750" y="20400"/>
                <wp:lineTo x="6750" y="18857"/>
                <wp:lineTo x="6750" y="15086"/>
                <wp:lineTo x="6231" y="15086"/>
                <wp:lineTo x="5919" y="14497"/>
                <wp:lineTo x="5919" y="16629"/>
                <wp:lineTo x="6335" y="16629"/>
                <wp:lineTo x="6335" y="17486"/>
                <wp:lineTo x="5815" y="17486"/>
                <wp:lineTo x="5919" y="16629"/>
                <wp:lineTo x="5919" y="14497"/>
                <wp:lineTo x="5504" y="13714"/>
                <wp:lineTo x="5608" y="10800"/>
                <wp:lineTo x="6542" y="9600"/>
                <wp:lineTo x="7062" y="9429"/>
                <wp:lineTo x="7062" y="9047"/>
                <wp:lineTo x="6335" y="8914"/>
                <wp:lineTo x="4777" y="4971"/>
                <wp:lineTo x="4777" y="9086"/>
                <wp:lineTo x="4154" y="9086"/>
                <wp:lineTo x="4154" y="3429"/>
                <wp:lineTo x="4154" y="2743"/>
                <wp:lineTo x="1765" y="2743"/>
                <wp:lineTo x="1765" y="5314"/>
                <wp:lineTo x="3531" y="5314"/>
                <wp:lineTo x="3531" y="7029"/>
                <wp:lineTo x="1765" y="7029"/>
                <wp:lineTo x="1765" y="9771"/>
                <wp:lineTo x="4985" y="9771"/>
                <wp:lineTo x="4985" y="11486"/>
                <wp:lineTo x="1662" y="11486"/>
                <wp:lineTo x="1662" y="12514"/>
                <wp:lineTo x="2492" y="13200"/>
                <wp:lineTo x="2908" y="12514"/>
                <wp:lineTo x="3115" y="13200"/>
                <wp:lineTo x="3842" y="12857"/>
                <wp:lineTo x="4050" y="12686"/>
                <wp:lineTo x="4673" y="13200"/>
                <wp:lineTo x="4985" y="12686"/>
                <wp:lineTo x="4673" y="13886"/>
                <wp:lineTo x="3738" y="13543"/>
                <wp:lineTo x="2908" y="13714"/>
                <wp:lineTo x="2492" y="13714"/>
                <wp:lineTo x="1765" y="13543"/>
                <wp:lineTo x="727" y="13714"/>
                <wp:lineTo x="727" y="12857"/>
                <wp:lineTo x="1662" y="12857"/>
                <wp:lineTo x="1662" y="12514"/>
                <wp:lineTo x="1662" y="11486"/>
                <wp:lineTo x="623" y="11486"/>
                <wp:lineTo x="623" y="14229"/>
                <wp:lineTo x="623" y="16629"/>
                <wp:lineTo x="1038" y="16629"/>
                <wp:lineTo x="1038" y="17486"/>
                <wp:lineTo x="519" y="17486"/>
                <wp:lineTo x="519" y="18857"/>
                <wp:lineTo x="935" y="19029"/>
                <wp:lineTo x="1142" y="19543"/>
                <wp:lineTo x="1662" y="18857"/>
                <wp:lineTo x="1454" y="20571"/>
                <wp:lineTo x="1350" y="19886"/>
                <wp:lineTo x="1038" y="20571"/>
                <wp:lineTo x="727" y="19371"/>
                <wp:lineTo x="623" y="20400"/>
                <wp:lineTo x="519" y="18857"/>
                <wp:lineTo x="519" y="17486"/>
                <wp:lineTo x="623" y="16629"/>
                <wp:lineTo x="623" y="14229"/>
                <wp:lineTo x="1350" y="14914"/>
                <wp:lineTo x="1869" y="14400"/>
                <wp:lineTo x="2492" y="14914"/>
                <wp:lineTo x="2908" y="14229"/>
                <wp:lineTo x="3531" y="14914"/>
                <wp:lineTo x="4050" y="14400"/>
                <wp:lineTo x="4673" y="14914"/>
                <wp:lineTo x="4985" y="14400"/>
                <wp:lineTo x="4881" y="14800"/>
                <wp:lineTo x="4881" y="16629"/>
                <wp:lineTo x="5296" y="16629"/>
                <wp:lineTo x="5296" y="17486"/>
                <wp:lineTo x="5192" y="17486"/>
                <wp:lineTo x="5192" y="18857"/>
                <wp:lineTo x="5712" y="19371"/>
                <wp:lineTo x="5919" y="19886"/>
                <wp:lineTo x="6127" y="18857"/>
                <wp:lineTo x="5919" y="20400"/>
                <wp:lineTo x="5400" y="19371"/>
                <wp:lineTo x="5192" y="20400"/>
                <wp:lineTo x="5192" y="18857"/>
                <wp:lineTo x="5192" y="17486"/>
                <wp:lineTo x="4777" y="17486"/>
                <wp:lineTo x="4881" y="16629"/>
                <wp:lineTo x="4881" y="14800"/>
                <wp:lineTo x="4673" y="15600"/>
                <wp:lineTo x="4362" y="15453"/>
                <wp:lineTo x="4362" y="18857"/>
                <wp:lineTo x="4985" y="19200"/>
                <wp:lineTo x="4569" y="19543"/>
                <wp:lineTo x="4985" y="19714"/>
                <wp:lineTo x="4569" y="19714"/>
                <wp:lineTo x="4569" y="20229"/>
                <wp:lineTo x="4985" y="20400"/>
                <wp:lineTo x="4362" y="20400"/>
                <wp:lineTo x="4362" y="18857"/>
                <wp:lineTo x="4362" y="15453"/>
                <wp:lineTo x="3946" y="15257"/>
                <wp:lineTo x="3738" y="15257"/>
                <wp:lineTo x="3738" y="16629"/>
                <wp:lineTo x="4258" y="16629"/>
                <wp:lineTo x="4258" y="17486"/>
                <wp:lineTo x="3738" y="17486"/>
                <wp:lineTo x="3738" y="16629"/>
                <wp:lineTo x="3738" y="15257"/>
                <wp:lineTo x="3323" y="15257"/>
                <wp:lineTo x="3323" y="18857"/>
                <wp:lineTo x="4154" y="19200"/>
                <wp:lineTo x="3946" y="20400"/>
                <wp:lineTo x="3323" y="20571"/>
                <wp:lineTo x="3323" y="18857"/>
                <wp:lineTo x="3323" y="15257"/>
                <wp:lineTo x="2908" y="15257"/>
                <wp:lineTo x="2700" y="15257"/>
                <wp:lineTo x="2700" y="16629"/>
                <wp:lineTo x="3219" y="16800"/>
                <wp:lineTo x="3219" y="17486"/>
                <wp:lineTo x="2700" y="17486"/>
                <wp:lineTo x="2700" y="16629"/>
                <wp:lineTo x="2700" y="15257"/>
                <wp:lineTo x="2285" y="15257"/>
                <wp:lineTo x="2285" y="18857"/>
                <wp:lineTo x="3115" y="19200"/>
                <wp:lineTo x="2908" y="20400"/>
                <wp:lineTo x="2285" y="20571"/>
                <wp:lineTo x="2285" y="18857"/>
                <wp:lineTo x="2285" y="15257"/>
                <wp:lineTo x="1765" y="15257"/>
                <wp:lineTo x="1662" y="15257"/>
                <wp:lineTo x="1662" y="16629"/>
                <wp:lineTo x="2181" y="16800"/>
                <wp:lineTo x="2181" y="17486"/>
                <wp:lineTo x="1662" y="17486"/>
                <wp:lineTo x="1662" y="16629"/>
                <wp:lineTo x="1662" y="15257"/>
                <wp:lineTo x="1558" y="15257"/>
                <wp:lineTo x="727" y="15429"/>
                <wp:lineTo x="623" y="14229"/>
                <wp:lineTo x="623" y="11486"/>
                <wp:lineTo x="623" y="1029"/>
                <wp:lineTo x="7788" y="1029"/>
                <wp:lineTo x="7788" y="3429"/>
                <wp:lineTo x="10073" y="3429"/>
                <wp:lineTo x="10073" y="4286"/>
                <wp:lineTo x="8412" y="4457"/>
                <wp:lineTo x="8412" y="5657"/>
                <wp:lineTo x="9554" y="5657"/>
                <wp:lineTo x="9554" y="6686"/>
                <wp:lineTo x="8412" y="6686"/>
                <wp:lineTo x="8412" y="8229"/>
                <wp:lineTo x="10177" y="8229"/>
                <wp:lineTo x="10177" y="16629"/>
                <wp:lineTo x="10592" y="16629"/>
                <wp:lineTo x="10592" y="17486"/>
                <wp:lineTo x="10177" y="17486"/>
                <wp:lineTo x="10177" y="18857"/>
                <wp:lineTo x="10385" y="20229"/>
                <wp:lineTo x="11008" y="19886"/>
                <wp:lineTo x="11423" y="18857"/>
                <wp:lineTo x="11631" y="20400"/>
                <wp:lineTo x="11008" y="20229"/>
                <wp:lineTo x="10177" y="20400"/>
                <wp:lineTo x="10177" y="18857"/>
                <wp:lineTo x="10177" y="17486"/>
                <wp:lineTo x="10073" y="17486"/>
                <wp:lineTo x="10177" y="16629"/>
                <wp:lineTo x="10177" y="8229"/>
                <wp:lineTo x="10073" y="9086"/>
                <wp:lineTo x="9450" y="9086"/>
                <wp:lineTo x="9450" y="9600"/>
                <wp:lineTo x="10073" y="9600"/>
                <wp:lineTo x="10073" y="15257"/>
                <wp:lineTo x="9450" y="15257"/>
                <wp:lineTo x="9450" y="9600"/>
                <wp:lineTo x="9450" y="9086"/>
                <wp:lineTo x="9035" y="9086"/>
                <wp:lineTo x="9035" y="16629"/>
                <wp:lineTo x="9554" y="16629"/>
                <wp:lineTo x="9554" y="17486"/>
                <wp:lineTo x="9450" y="17486"/>
                <wp:lineTo x="9450" y="18857"/>
                <wp:lineTo x="9969" y="19029"/>
                <wp:lineTo x="9554" y="19543"/>
                <wp:lineTo x="9969" y="19886"/>
                <wp:lineTo x="9554" y="19886"/>
                <wp:lineTo x="9450" y="20229"/>
                <wp:lineTo x="9450" y="18857"/>
                <wp:lineTo x="9450" y="17486"/>
                <wp:lineTo x="9035" y="17486"/>
                <wp:lineTo x="9035" y="16629"/>
                <wp:lineTo x="9035" y="9086"/>
                <wp:lineTo x="8723" y="9086"/>
                <wp:lineTo x="8723" y="18857"/>
                <wp:lineTo x="8827" y="20229"/>
                <wp:lineTo x="9242" y="20571"/>
                <wp:lineTo x="8723" y="20229"/>
                <wp:lineTo x="8723" y="18857"/>
                <wp:lineTo x="8723" y="9086"/>
                <wp:lineTo x="7788" y="9086"/>
                <wp:lineTo x="7788" y="3429"/>
                <wp:lineTo x="7788" y="1029"/>
                <wp:lineTo x="10592" y="1029"/>
                <wp:lineTo x="10592" y="3429"/>
                <wp:lineTo x="11215" y="3531"/>
                <wp:lineTo x="12046" y="4457"/>
                <wp:lineTo x="11215" y="4286"/>
                <wp:lineTo x="11215" y="5829"/>
                <wp:lineTo x="12358" y="5486"/>
                <wp:lineTo x="12254" y="4457"/>
                <wp:lineTo x="12046" y="4457"/>
                <wp:lineTo x="11215" y="3531"/>
                <wp:lineTo x="12669" y="3771"/>
                <wp:lineTo x="12981" y="4286"/>
                <wp:lineTo x="12773" y="6171"/>
                <wp:lineTo x="12254" y="6857"/>
                <wp:lineTo x="12565" y="8229"/>
                <wp:lineTo x="12358" y="8743"/>
                <wp:lineTo x="11631" y="6686"/>
                <wp:lineTo x="11215" y="6686"/>
                <wp:lineTo x="11215" y="9086"/>
                <wp:lineTo x="10904" y="9086"/>
                <wp:lineTo x="10904" y="9600"/>
                <wp:lineTo x="12358" y="9600"/>
                <wp:lineTo x="12254" y="10629"/>
                <wp:lineTo x="11423" y="10629"/>
                <wp:lineTo x="11527" y="12000"/>
                <wp:lineTo x="12462" y="12343"/>
                <wp:lineTo x="12462" y="12857"/>
                <wp:lineTo x="11423" y="12857"/>
                <wp:lineTo x="11527" y="14400"/>
                <wp:lineTo x="13188" y="14743"/>
                <wp:lineTo x="13188" y="15257"/>
                <wp:lineTo x="13085" y="15257"/>
                <wp:lineTo x="13085" y="18857"/>
                <wp:lineTo x="13915" y="19200"/>
                <wp:lineTo x="13708" y="20400"/>
                <wp:lineTo x="13085" y="20571"/>
                <wp:lineTo x="13085" y="18857"/>
                <wp:lineTo x="13085" y="15257"/>
                <wp:lineTo x="12254" y="15257"/>
                <wp:lineTo x="12254" y="16629"/>
                <wp:lineTo x="12773" y="16800"/>
                <wp:lineTo x="12773" y="17486"/>
                <wp:lineTo x="12254" y="17486"/>
                <wp:lineTo x="12254" y="16629"/>
                <wp:lineTo x="12254" y="15257"/>
                <wp:lineTo x="11942" y="15257"/>
                <wp:lineTo x="11942" y="18857"/>
                <wp:lineTo x="12669" y="19886"/>
                <wp:lineTo x="12773" y="18857"/>
                <wp:lineTo x="12669" y="20400"/>
                <wp:lineTo x="12150" y="19543"/>
                <wp:lineTo x="11942" y="20571"/>
                <wp:lineTo x="11942" y="18857"/>
                <wp:lineTo x="11942" y="15257"/>
                <wp:lineTo x="11215" y="15257"/>
                <wp:lineTo x="11215" y="16629"/>
                <wp:lineTo x="11631" y="16629"/>
                <wp:lineTo x="11631" y="17486"/>
                <wp:lineTo x="11112" y="17486"/>
                <wp:lineTo x="11215" y="16629"/>
                <wp:lineTo x="11215" y="15257"/>
                <wp:lineTo x="10800" y="15257"/>
                <wp:lineTo x="10904" y="9600"/>
                <wp:lineTo x="10904" y="9086"/>
                <wp:lineTo x="10592" y="9086"/>
                <wp:lineTo x="10592" y="3429"/>
                <wp:lineTo x="10592" y="1029"/>
                <wp:lineTo x="15058" y="1029"/>
                <wp:lineTo x="15058" y="5657"/>
                <wp:lineTo x="17238" y="6000"/>
                <wp:lineTo x="17965" y="7200"/>
                <wp:lineTo x="17135" y="7886"/>
                <wp:lineTo x="16408" y="7200"/>
                <wp:lineTo x="14746" y="7714"/>
                <wp:lineTo x="13915" y="9771"/>
                <wp:lineTo x="14123" y="12686"/>
                <wp:lineTo x="15369" y="14400"/>
                <wp:lineTo x="16823" y="14057"/>
                <wp:lineTo x="17342" y="13371"/>
                <wp:lineTo x="18069" y="14400"/>
                <wp:lineTo x="17031" y="15771"/>
                <wp:lineTo x="14746" y="15620"/>
                <wp:lineTo x="14746" y="16457"/>
                <wp:lineTo x="17238" y="16629"/>
                <wp:lineTo x="17135" y="17314"/>
                <wp:lineTo x="14746" y="17150"/>
                <wp:lineTo x="14746" y="17486"/>
                <wp:lineTo x="17238" y="17657"/>
                <wp:lineTo x="17135" y="18343"/>
                <wp:lineTo x="14642" y="18343"/>
                <wp:lineTo x="14642" y="18686"/>
                <wp:lineTo x="17238" y="18857"/>
                <wp:lineTo x="17135" y="19543"/>
                <wp:lineTo x="16408" y="20229"/>
                <wp:lineTo x="15265" y="20057"/>
                <wp:lineTo x="14642" y="19371"/>
                <wp:lineTo x="14642" y="18686"/>
                <wp:lineTo x="14642" y="18343"/>
                <wp:lineTo x="14746" y="17486"/>
                <wp:lineTo x="14746" y="17150"/>
                <wp:lineTo x="14642" y="17143"/>
                <wp:lineTo x="14746" y="16457"/>
                <wp:lineTo x="14746" y="15620"/>
                <wp:lineTo x="14435" y="15600"/>
                <wp:lineTo x="13292" y="13712"/>
                <wp:lineTo x="13292" y="16629"/>
                <wp:lineTo x="13812" y="16800"/>
                <wp:lineTo x="13812" y="17486"/>
                <wp:lineTo x="13292" y="17486"/>
                <wp:lineTo x="13292" y="16629"/>
                <wp:lineTo x="13292" y="13712"/>
                <wp:lineTo x="13085" y="13371"/>
                <wp:lineTo x="12773" y="9771"/>
                <wp:lineTo x="13708" y="6857"/>
                <wp:lineTo x="15058" y="5657"/>
                <wp:lineTo x="15058" y="1029"/>
                <wp:lineTo x="15681" y="1029"/>
                <wp:lineTo x="15681" y="1886"/>
                <wp:lineTo x="16096" y="2057"/>
                <wp:lineTo x="15992" y="4457"/>
                <wp:lineTo x="15577" y="4286"/>
                <wp:lineTo x="15681" y="1886"/>
                <wp:lineTo x="15681" y="1029"/>
                <wp:lineTo x="19212" y="1029"/>
                <wp:lineTo x="19212" y="4286"/>
                <wp:lineTo x="19627" y="4457"/>
                <wp:lineTo x="19523" y="4693"/>
                <wp:lineTo x="19523" y="10114"/>
                <wp:lineTo x="20977" y="10286"/>
                <wp:lineTo x="20873" y="10971"/>
                <wp:lineTo x="19419" y="10800"/>
                <wp:lineTo x="19523" y="10114"/>
                <wp:lineTo x="19523" y="4693"/>
                <wp:lineTo x="18796" y="6343"/>
                <wp:lineTo x="18692" y="6299"/>
                <wp:lineTo x="18692" y="14914"/>
                <wp:lineTo x="19835" y="16800"/>
                <wp:lineTo x="19212" y="16800"/>
                <wp:lineTo x="18588" y="15771"/>
                <wp:lineTo x="18692" y="14914"/>
                <wp:lineTo x="18692" y="6299"/>
                <wp:lineTo x="18381" y="6171"/>
                <wp:lineTo x="19212" y="4286"/>
                <wp:lineTo x="19212" y="1029"/>
                <wp:lineTo x="623" y="102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4873625" cy="2952750"/>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61312" behindDoc="0" locked="0" layoutInCell="1" allowOverlap="1" wp14:anchorId="1E1C4A55" wp14:editId="3E5C6576">
                <wp:simplePos x="0" y="0"/>
                <wp:positionH relativeFrom="page">
                  <wp:posOffset>3362325</wp:posOffset>
                </wp:positionH>
                <wp:positionV relativeFrom="page">
                  <wp:posOffset>2209800</wp:posOffset>
                </wp:positionV>
                <wp:extent cx="6628129" cy="1083945"/>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6628129" cy="108394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06397" w:rsidRDefault="003922FD">
                            <w:pPr>
                              <w:pStyle w:val="NoSpacing"/>
                              <w:jc w:val="right"/>
                              <w:rPr>
                                <w:rStyle w:val="NoneA"/>
                                <w:caps/>
                                <w:sz w:val="52"/>
                                <w:szCs w:val="52"/>
                              </w:rPr>
                            </w:pPr>
                            <w:r>
                              <w:rPr>
                                <w:rStyle w:val="NoneA"/>
                                <w:caps/>
                                <w:sz w:val="52"/>
                                <w:szCs w:val="52"/>
                              </w:rPr>
                              <w:t xml:space="preserve">Informatiebrochure Collectief Zonnedak </w:t>
                            </w:r>
                            <w:r>
                              <w:rPr>
                                <w:rStyle w:val="NoneA"/>
                                <w:caps/>
                                <w:sz w:val="52"/>
                                <w:szCs w:val="52"/>
                              </w:rPr>
                              <w:br/>
                            </w:r>
                            <w:r>
                              <w:rPr>
                                <w:rStyle w:val="NoneA"/>
                                <w:caps/>
                                <w:sz w:val="52"/>
                                <w:szCs w:val="52"/>
                                <w:lang w:val="en-US"/>
                              </w:rPr>
                              <w:t>van dorp caravanstalling</w:t>
                            </w:r>
                          </w:p>
                          <w:p w:rsidR="00706397" w:rsidRDefault="003922FD">
                            <w:pPr>
                              <w:pStyle w:val="NoSpacing"/>
                              <w:jc w:val="both"/>
                            </w:pPr>
                            <w:r>
                              <w:rPr>
                                <w:rStyle w:val="NoneA"/>
                                <w:smallCaps/>
                                <w:sz w:val="36"/>
                                <w:szCs w:val="36"/>
                              </w:rPr>
                              <w:t xml:space="preserve">     </w:t>
                            </w:r>
                          </w:p>
                        </w:txbxContent>
                      </wps:txbx>
                      <wps:bodyPr wrap="square" lIns="0" tIns="0" rIns="0" bIns="0" numCol="1" anchor="b">
                        <a:noAutofit/>
                      </wps:bodyPr>
                    </wps:wsp>
                  </a:graphicData>
                </a:graphic>
              </wp:anchor>
            </w:drawing>
          </mc:Choice>
          <mc:Fallback>
            <w:pict>
              <v:rect w14:anchorId="1E1C4A55" id="officeArt object" o:spid="_x0000_s1026" style="position:absolute;left:0;text-align:left;margin-left:264.75pt;margin-top:174pt;width:521.9pt;height:85.35pt;z-index:251661312;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" filled="f" stroked="f" strokeweight="1pt">
                <v:stroke miterlimit="4"/>
                <v:textbox inset="0,0,0,0">
                  <w:txbxContent>
                    <w:p w:rsidR="00706397" w:rsidRDefault="003922FD">
                      <w:pPr>
                        <w:pStyle w:val="NoSpacing"/>
                        <w:jc w:val="right"/>
                        <w:rPr>
                          <w:rStyle w:val="NoneA"/>
                          <w:caps/>
                          <w:sz w:val="52"/>
                          <w:szCs w:val="52"/>
                        </w:rPr>
                      </w:pPr>
                      <w:r>
                        <w:rPr>
                          <w:rStyle w:val="NoneA"/>
                          <w:caps/>
                          <w:sz w:val="52"/>
                          <w:szCs w:val="52"/>
                        </w:rPr>
                        <w:t xml:space="preserve">Informatiebrochure Collectief Zonnedak </w:t>
                      </w:r>
                      <w:r>
                        <w:rPr>
                          <w:rStyle w:val="NoneA"/>
                          <w:caps/>
                          <w:sz w:val="52"/>
                          <w:szCs w:val="52"/>
                        </w:rPr>
                        <w:br/>
                      </w:r>
                      <w:r>
                        <w:rPr>
                          <w:rStyle w:val="NoneA"/>
                          <w:caps/>
                          <w:sz w:val="52"/>
                          <w:szCs w:val="52"/>
                          <w:lang w:val="en-US"/>
                        </w:rPr>
                        <w:t>van dorp caravanstalling</w:t>
                      </w:r>
                    </w:p>
                    <w:p w:rsidR="00706397" w:rsidRDefault="003922FD">
                      <w:pPr>
                        <w:pStyle w:val="NoSpacing"/>
                        <w:jc w:val="both"/>
                      </w:pPr>
                      <w:r>
                        <w:rPr>
                          <w:rStyle w:val="NoneA"/>
                          <w:smallCaps/>
                          <w:sz w:val="36"/>
                          <w:szCs w:val="36"/>
                        </w:rPr>
                        <w:t xml:space="preserve">     </w:t>
                      </w:r>
                    </w:p>
                  </w:txbxContent>
                </v:textbox>
                <w10:wrap type="square" anchorx="page" anchory="page"/>
              </v:rect>
            </w:pict>
          </mc:Fallback>
        </mc:AlternateContent>
      </w:r>
      <w:r>
        <w:rPr>
          <w:rStyle w:val="NoneA"/>
          <w:caps/>
          <w:noProof/>
          <w:sz w:val="36"/>
          <w:szCs w:val="36"/>
        </w:rPr>
        <mc:AlternateContent>
          <mc:Choice Requires="wpg">
            <w:drawing>
              <wp:anchor distT="80010" distB="80010" distL="80010" distR="80010" simplePos="0" relativeHeight="251663360" behindDoc="0" locked="0" layoutInCell="1" allowOverlap="1" wp14:anchorId="79AD3DC0" wp14:editId="0626DF72">
                <wp:simplePos x="0" y="0"/>
                <wp:positionH relativeFrom="column">
                  <wp:posOffset>118743</wp:posOffset>
                </wp:positionH>
                <wp:positionV relativeFrom="line">
                  <wp:posOffset>2703195</wp:posOffset>
                </wp:positionV>
                <wp:extent cx="4287524" cy="2591440"/>
                <wp:effectExtent l="0" t="0" r="0" b="0"/>
                <wp:wrapSquare wrapText="bothSides" distT="80010" distB="80010" distL="80010" distR="80010"/>
                <wp:docPr id="1073741829" name="officeArt object"/>
                <wp:cNvGraphicFramePr/>
                <a:graphic xmlns:a="http://schemas.openxmlformats.org/drawingml/2006/main">
                  <a:graphicData uri="http://schemas.microsoft.com/office/word/2010/wordprocessingGroup">
                    <wpg:wgp>
                      <wpg:cNvGrpSpPr/>
                      <wpg:grpSpPr>
                        <a:xfrm>
                          <a:off x="0" y="0"/>
                          <a:ext cx="4287524" cy="2591440"/>
                          <a:chOff x="-1" y="-1"/>
                          <a:chExt cx="4287523" cy="2591439"/>
                        </a:xfrm>
                      </wpg:grpSpPr>
                      <wps:wsp>
                        <wps:cNvPr id="1073741827" name="Shape 1073741827"/>
                        <wps:cNvSpPr/>
                        <wps:spPr>
                          <a:xfrm>
                            <a:off x="-2" y="-2"/>
                            <a:ext cx="4287525" cy="2591441"/>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wps:spPr>
                          <a:xfrm>
                            <a:off x="-2" y="-2"/>
                            <a:ext cx="4287525" cy="2591441"/>
                          </a:xfrm>
                          <a:prstGeom prst="rect">
                            <a:avLst/>
                          </a:prstGeom>
                          <a:noFill/>
                          <a:ln w="12700" cap="flat">
                            <a:noFill/>
                            <a:miter lim="400000"/>
                          </a:ln>
                          <a:effectLst/>
                        </wps:spPr>
                        <wps:txbx>
                          <w:txbxContent>
                            <w:p w:rsidR="00706397" w:rsidRDefault="003922FD">
                              <w:pPr>
                                <w:pStyle w:val="NoSpacing"/>
                                <w:rPr>
                                  <w:rStyle w:val="NoneA"/>
                                  <w:b/>
                                  <w:bCs/>
                                </w:rPr>
                              </w:pPr>
                              <w:r>
                                <w:rPr>
                                  <w:rStyle w:val="NoneA"/>
                                  <w:b/>
                                  <w:bCs/>
                                </w:rPr>
                                <w:t>Beleggen buiten AFM toezicht</w:t>
                              </w:r>
                            </w:p>
                            <w:p w:rsidR="00706397" w:rsidRDefault="003922FD">
                              <w:pPr>
                                <w:pStyle w:val="NoSpacing"/>
                                <w:rPr>
                                  <w:rStyle w:val="NoneA"/>
                                  <w:color w:val="333333"/>
                                  <w:u w:color="333333"/>
                                  <w:shd w:val="clear" w:color="auto" w:fill="FFFFFF"/>
                                </w:rPr>
                              </w:pPr>
                              <w:r>
                                <w:t xml:space="preserve">Dit project heeft een vrijstelling van prospectusplicht. Een vrijstelling betekent dat deze investeringsaanbieding niet is verzegeld met een AFM-keuring. </w:t>
                              </w:r>
                              <w:r>
                                <w:rPr>
                                  <w:rStyle w:val="NoneA"/>
                                  <w:color w:val="333333"/>
                                  <w:u w:color="333333"/>
                                  <w:shd w:val="clear" w:color="auto" w:fill="FFFFFF"/>
                                </w:rPr>
                                <w:t>Bij een vrijgestelde belegging controleert de AFM </w:t>
                              </w:r>
                              <w:r>
                                <w:rPr>
                                  <w:rStyle w:val="NoneA"/>
                                  <w:b/>
                                  <w:bCs/>
                                  <w:color w:val="333333"/>
                                  <w:u w:color="333333"/>
                                  <w:shd w:val="clear" w:color="auto" w:fill="FFFFFF"/>
                                </w:rPr>
                                <w:t>niet</w:t>
                              </w:r>
                              <w:r>
                                <w:rPr>
                                  <w:rStyle w:val="NoneA"/>
                                  <w:color w:val="333333"/>
                                  <w:u w:color="333333"/>
                                  <w:shd w:val="clear" w:color="auto" w:fill="FFFFFF"/>
                                </w:rPr>
                                <w:t> vooraf of de informatie over de belegging juist</w:t>
                              </w:r>
                              <w:r>
                                <w:rPr>
                                  <w:rStyle w:val="NoneA"/>
                                  <w:color w:val="333333"/>
                                  <w:u w:color="333333"/>
                                  <w:shd w:val="clear" w:color="auto" w:fill="FFFFFF"/>
                                </w:rPr>
                                <w:t>, niet-misleidend en volledig is. De AFM kan bij misstanden wel achteraf optreden. </w:t>
                              </w:r>
                            </w:p>
                            <w:p w:rsidR="00706397" w:rsidRDefault="00706397">
                              <w:pPr>
                                <w:pStyle w:val="NoSpacing"/>
                                <w:rPr>
                                  <w:rStyle w:val="NoneA"/>
                                  <w:color w:val="333333"/>
                                  <w:u w:color="333333"/>
                                  <w:shd w:val="clear" w:color="auto" w:fill="FFFFFF"/>
                                </w:rPr>
                              </w:pPr>
                            </w:p>
                            <w:p w:rsidR="00706397" w:rsidRDefault="003922FD">
                              <w:pPr>
                                <w:pStyle w:val="NoSpacing"/>
                                <w:rPr>
                                  <w:rStyle w:val="NoneA"/>
                                  <w:color w:val="333333"/>
                                  <w:u w:color="333333"/>
                                  <w:shd w:val="clear" w:color="auto" w:fill="FFFFFF"/>
                                </w:rPr>
                              </w:pPr>
                              <w:r>
                                <w:rPr>
                                  <w:rStyle w:val="NoneA"/>
                                  <w:color w:val="333333"/>
                                  <w:u w:color="333333"/>
                                  <w:shd w:val="clear" w:color="auto" w:fill="FFFFFF"/>
                                </w:rPr>
                                <w:t>In het informatiedocument staat informatie over de kosten, risico’s en het rendement van de belegging. De vorm van het informatiedocument wordt wettelijk voorgeschreven en</w:t>
                              </w:r>
                              <w:r>
                                <w:rPr>
                                  <w:rStyle w:val="NoneA"/>
                                  <w:color w:val="333333"/>
                                  <w:u w:color="333333"/>
                                  <w:shd w:val="clear" w:color="auto" w:fill="FFFFFF"/>
                                </w:rPr>
                                <w:t xml:space="preserve"> is voor iedere vrijgestelde belegging dezelfde. Het Informatiedocument en de belegging zijn niet door de AFM getoetst. Het blijft een vrijgestelde belegging die niet onder toezicht staat van de AFM.</w:t>
                              </w:r>
                            </w:p>
                            <w:p w:rsidR="00706397" w:rsidRDefault="00706397">
                              <w:pPr>
                                <w:pStyle w:val="NoSpacing"/>
                                <w:rPr>
                                  <w:rStyle w:val="NoneA"/>
                                  <w:color w:val="333333"/>
                                  <w:u w:color="333333"/>
                                  <w:shd w:val="clear" w:color="auto" w:fill="FFFFFF"/>
                                </w:rPr>
                              </w:pPr>
                            </w:p>
                            <w:p w:rsidR="00706397" w:rsidRDefault="003922FD">
                              <w:pPr>
                                <w:pStyle w:val="NoSpacing"/>
                              </w:pPr>
                              <w:r>
                                <w:rPr>
                                  <w:rStyle w:val="NoneA"/>
                                  <w:color w:val="333333"/>
                                  <w:u w:color="333333"/>
                                  <w:shd w:val="clear" w:color="auto" w:fill="FFFFFF"/>
                                </w:rPr>
                                <w:t xml:space="preserve">Door ons een mail te sturen naar </w:t>
                              </w:r>
                              <w:r>
                                <w:rPr>
                                  <w:rStyle w:val="NoneA"/>
                                  <w:color w:val="5F5F5F"/>
                                  <w:u w:val="single" w:color="5F5F5F"/>
                                  <w:shd w:val="clear" w:color="auto" w:fill="FFFFFF"/>
                                </w:rPr>
                                <w:t>info@energiecoöperatie</w:t>
                              </w:r>
                              <w:r>
                                <w:rPr>
                                  <w:rStyle w:val="NoneA"/>
                                  <w:color w:val="5F5F5F"/>
                                  <w:u w:val="single" w:color="5F5F5F"/>
                                  <w:shd w:val="clear" w:color="auto" w:fill="FFFFFF"/>
                                </w:rPr>
                                <w:t>pijnackernootdorp.nl</w:t>
                              </w:r>
                              <w:r>
                                <w:rPr>
                                  <w:rStyle w:val="NoneA"/>
                                  <w:color w:val="333333"/>
                                  <w:u w:color="333333"/>
                                  <w:shd w:val="clear" w:color="auto" w:fill="FFFFFF"/>
                                </w:rPr>
                                <w:t xml:space="preserve"> kunt u het officiële AFM document opvragen.</w:t>
                              </w:r>
                            </w:p>
                          </w:txbxContent>
                        </wps:txbx>
                        <wps:bodyPr wrap="square" lIns="45718" tIns="45718" rIns="45718" bIns="45718" numCol="1" anchor="t">
                          <a:noAutofit/>
                        </wps:bodyPr>
                      </wps:wsp>
                    </wpg:wgp>
                  </a:graphicData>
                </a:graphic>
              </wp:anchor>
            </w:drawing>
          </mc:Choice>
          <mc:Fallback>
            <w:pict>
              <v:group w14:anchorId="79AD3DC0" id="_x0000_s1027" style="position:absolute;left:0;text-align:left;margin-left:9.35pt;margin-top:212.85pt;width:337.6pt;height:204.05pt;z-index:251663360;mso-wrap-distance-left:6.3pt;mso-wrap-distance-top:6.3pt;mso-wrap-distance-right:6.3pt;mso-wrap-distance-bottom:6.3pt;mso-position-vertical-relative:line" coordorigin="" coordsize="42875,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">
                <v:rect id="Shape 1073741827" o:spid="_x0000_s1028" style="position:absolute;width:42875;height:2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"/>
                <v:rect id="Shape 1073741828" o:spid="_x0000_s1029" style="position:absolute;width:42875;height:2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" filled="f" stroked="f" strokeweight="1pt">
                  <v:stroke miterlimit="4"/>
                  <v:textbox inset="1.2699mm,1.2699mm,1.2699mm,1.2699mm">
                    <w:txbxContent>
                      <w:p w:rsidR="00706397" w:rsidRDefault="003922FD">
                        <w:pPr>
                          <w:pStyle w:val="NoSpacing"/>
                          <w:rPr>
                            <w:rStyle w:val="NoneA"/>
                            <w:b/>
                            <w:bCs/>
                          </w:rPr>
                        </w:pPr>
                        <w:r>
                          <w:rPr>
                            <w:rStyle w:val="NoneA"/>
                            <w:b/>
                            <w:bCs/>
                          </w:rPr>
                          <w:t>Beleggen buiten AFM toezicht</w:t>
                        </w:r>
                      </w:p>
                      <w:p w:rsidR="00706397" w:rsidRDefault="003922FD">
                        <w:pPr>
                          <w:pStyle w:val="NoSpacing"/>
                          <w:rPr>
                            <w:rStyle w:val="NoneA"/>
                            <w:color w:val="333333"/>
                            <w:u w:color="333333"/>
                            <w:shd w:val="clear" w:color="auto" w:fill="FFFFFF"/>
                          </w:rPr>
                        </w:pPr>
                        <w:r>
                          <w:t xml:space="preserve">Dit project heeft een vrijstelling van prospectusplicht. Een vrijstelling betekent dat deze investeringsaanbieding niet is verzegeld met een AFM-keuring. </w:t>
                        </w:r>
                        <w:r>
                          <w:rPr>
                            <w:rStyle w:val="NoneA"/>
                            <w:color w:val="333333"/>
                            <w:u w:color="333333"/>
                            <w:shd w:val="clear" w:color="auto" w:fill="FFFFFF"/>
                          </w:rPr>
                          <w:t>Bij een vrijgestelde belegging controleert de AFM </w:t>
                        </w:r>
                        <w:r>
                          <w:rPr>
                            <w:rStyle w:val="NoneA"/>
                            <w:b/>
                            <w:bCs/>
                            <w:color w:val="333333"/>
                            <w:u w:color="333333"/>
                            <w:shd w:val="clear" w:color="auto" w:fill="FFFFFF"/>
                          </w:rPr>
                          <w:t>niet</w:t>
                        </w:r>
                        <w:r>
                          <w:rPr>
                            <w:rStyle w:val="NoneA"/>
                            <w:color w:val="333333"/>
                            <w:u w:color="333333"/>
                            <w:shd w:val="clear" w:color="auto" w:fill="FFFFFF"/>
                          </w:rPr>
                          <w:t> vooraf of de informatie over de belegging juist</w:t>
                        </w:r>
                        <w:r>
                          <w:rPr>
                            <w:rStyle w:val="NoneA"/>
                            <w:color w:val="333333"/>
                            <w:u w:color="333333"/>
                            <w:shd w:val="clear" w:color="auto" w:fill="FFFFFF"/>
                          </w:rPr>
                          <w:t>, niet-misleidend en volledig is. De AFM kan bij misstanden wel achteraf optreden. </w:t>
                        </w:r>
                      </w:p>
                      <w:p w:rsidR="00706397" w:rsidRDefault="00706397">
                        <w:pPr>
                          <w:pStyle w:val="NoSpacing"/>
                          <w:rPr>
                            <w:rStyle w:val="NoneA"/>
                            <w:color w:val="333333"/>
                            <w:u w:color="333333"/>
                            <w:shd w:val="clear" w:color="auto" w:fill="FFFFFF"/>
                          </w:rPr>
                        </w:pPr>
                      </w:p>
                      <w:p w:rsidR="00706397" w:rsidRDefault="003922FD">
                        <w:pPr>
                          <w:pStyle w:val="NoSpacing"/>
                          <w:rPr>
                            <w:rStyle w:val="NoneA"/>
                            <w:color w:val="333333"/>
                            <w:u w:color="333333"/>
                            <w:shd w:val="clear" w:color="auto" w:fill="FFFFFF"/>
                          </w:rPr>
                        </w:pPr>
                        <w:r>
                          <w:rPr>
                            <w:rStyle w:val="NoneA"/>
                            <w:color w:val="333333"/>
                            <w:u w:color="333333"/>
                            <w:shd w:val="clear" w:color="auto" w:fill="FFFFFF"/>
                          </w:rPr>
                          <w:t>In het informatiedocument staat informatie over de kosten, risico’s en het rendement van de belegging. De vorm van het informatiedocument wordt wettelijk voorgeschreven en</w:t>
                        </w:r>
                        <w:r>
                          <w:rPr>
                            <w:rStyle w:val="NoneA"/>
                            <w:color w:val="333333"/>
                            <w:u w:color="333333"/>
                            <w:shd w:val="clear" w:color="auto" w:fill="FFFFFF"/>
                          </w:rPr>
                          <w:t xml:space="preserve"> is voor iedere vrijgestelde belegging dezelfde. Het Informatiedocument en de belegging zijn niet door de AFM getoetst. Het blijft een vrijgestelde belegging die niet onder toezicht staat van de AFM.</w:t>
                        </w:r>
                      </w:p>
                      <w:p w:rsidR="00706397" w:rsidRDefault="00706397">
                        <w:pPr>
                          <w:pStyle w:val="NoSpacing"/>
                          <w:rPr>
                            <w:rStyle w:val="NoneA"/>
                            <w:color w:val="333333"/>
                            <w:u w:color="333333"/>
                            <w:shd w:val="clear" w:color="auto" w:fill="FFFFFF"/>
                          </w:rPr>
                        </w:pPr>
                      </w:p>
                      <w:p w:rsidR="00706397" w:rsidRDefault="003922FD">
                        <w:pPr>
                          <w:pStyle w:val="NoSpacing"/>
                        </w:pPr>
                        <w:r>
                          <w:rPr>
                            <w:rStyle w:val="NoneA"/>
                            <w:color w:val="333333"/>
                            <w:u w:color="333333"/>
                            <w:shd w:val="clear" w:color="auto" w:fill="FFFFFF"/>
                          </w:rPr>
                          <w:t xml:space="preserve">Door ons een mail te sturen naar </w:t>
                        </w:r>
                        <w:r>
                          <w:rPr>
                            <w:rStyle w:val="NoneA"/>
                            <w:color w:val="5F5F5F"/>
                            <w:u w:val="single" w:color="5F5F5F"/>
                            <w:shd w:val="clear" w:color="auto" w:fill="FFFFFF"/>
                          </w:rPr>
                          <w:t>info@energiecoöperatie</w:t>
                        </w:r>
                        <w:r>
                          <w:rPr>
                            <w:rStyle w:val="NoneA"/>
                            <w:color w:val="5F5F5F"/>
                            <w:u w:val="single" w:color="5F5F5F"/>
                            <w:shd w:val="clear" w:color="auto" w:fill="FFFFFF"/>
                          </w:rPr>
                          <w:t>pijnackernootdorp.nl</w:t>
                        </w:r>
                        <w:r>
                          <w:rPr>
                            <w:rStyle w:val="NoneA"/>
                            <w:color w:val="333333"/>
                            <w:u w:color="333333"/>
                            <w:shd w:val="clear" w:color="auto" w:fill="FFFFFF"/>
                          </w:rPr>
                          <w:t xml:space="preserve"> kunt u het officiële AFM document opvragen.</w:t>
                        </w:r>
                      </w:p>
                    </w:txbxContent>
                  </v:textbox>
                </v:rect>
                <w10:wrap type="square" anchory="line"/>
              </v:group>
            </w:pict>
          </mc:Fallback>
        </mc:AlternateContent>
      </w:r>
      <w:r>
        <w:rPr>
          <w:rStyle w:val="NoneA"/>
          <w:caps/>
          <w:noProof/>
          <w:sz w:val="36"/>
          <w:szCs w:val="36"/>
        </w:rPr>
        <w:drawing>
          <wp:anchor distT="57150" distB="57150" distL="57150" distR="57150" simplePos="0" relativeHeight="251664384" behindDoc="0" locked="0" layoutInCell="1" allowOverlap="1" wp14:anchorId="1C56D316" wp14:editId="49ECAF16">
            <wp:simplePos x="0" y="0"/>
            <wp:positionH relativeFrom="column">
              <wp:posOffset>116837</wp:posOffset>
            </wp:positionH>
            <wp:positionV relativeFrom="line">
              <wp:posOffset>2414954</wp:posOffset>
            </wp:positionV>
            <wp:extent cx="4287521" cy="293371"/>
            <wp:effectExtent l="0" t="0" r="0" b="0"/>
            <wp:wrapSquare wrapText="bothSides" distT="57150" distB="57150" distL="57150" distR="57150"/>
            <wp:docPr id="1073741830" name="officeArt object" descr="vb-vrijstelling-dubbel"/>
            <wp:cNvGraphicFramePr/>
            <a:graphic xmlns:a="http://schemas.openxmlformats.org/drawingml/2006/main">
              <a:graphicData uri="http://schemas.openxmlformats.org/drawingml/2006/picture">
                <pic:pic xmlns:pic="http://schemas.openxmlformats.org/drawingml/2006/picture">
                  <pic:nvPicPr>
                    <pic:cNvPr id="1073741830" name="image1.jpeg" descr="vb-vrijstelling-dubbel"/>
                    <pic:cNvPicPr>
                      <a:picLocks noChangeAspect="1"/>
                    </pic:cNvPicPr>
                  </pic:nvPicPr>
                  <pic:blipFill>
                    <a:blip r:embed="rId8">
                      <a:extLst/>
                    </a:blip>
                    <a:stretch>
                      <a:fillRect/>
                    </a:stretch>
                  </pic:blipFill>
                  <pic:spPr>
                    <a:xfrm>
                      <a:off x="0" y="0"/>
                      <a:ext cx="4287521" cy="293371"/>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62336" behindDoc="0" locked="0" layoutInCell="1" allowOverlap="1" wp14:anchorId="1805AC65" wp14:editId="2CB36A85">
                <wp:simplePos x="0" y="0"/>
                <wp:positionH relativeFrom="page">
                  <wp:posOffset>1603375</wp:posOffset>
                </wp:positionH>
                <wp:positionV relativeFrom="page">
                  <wp:posOffset>687705</wp:posOffset>
                </wp:positionV>
                <wp:extent cx="3660775" cy="3651250"/>
                <wp:effectExtent l="0" t="0" r="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3660775" cy="36512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06397" w:rsidRDefault="003922FD">
                            <w:pPr>
                              <w:pStyle w:val="NoSpacing"/>
                              <w:jc w:val="right"/>
                            </w:pPr>
                            <w:r>
                              <w:rPr>
                                <w:rStyle w:val="NoneA"/>
                                <w:caps/>
                                <w:sz w:val="40"/>
                                <w:szCs w:val="40"/>
                                <w:lang w:val="en-US"/>
                              </w:rPr>
                              <w:t>20 Juni</w:t>
                            </w:r>
                            <w:r>
                              <w:rPr>
                                <w:rStyle w:val="NoneA"/>
                                <w:caps/>
                                <w:sz w:val="40"/>
                                <w:szCs w:val="40"/>
                              </w:rPr>
                              <w:t xml:space="preserve"> </w:t>
                            </w:r>
                            <w:r>
                              <w:rPr>
                                <w:rStyle w:val="NoneA"/>
                                <w:caps/>
                                <w:sz w:val="40"/>
                                <w:szCs w:val="40"/>
                              </w:rPr>
                              <w:t>2019</w:t>
                            </w:r>
                          </w:p>
                        </w:txbxContent>
                      </wps:txbx>
                      <wps:bodyPr wrap="square" lIns="0" tIns="0" rIns="0" bIns="0" numCol="1" anchor="b">
                        <a:noAutofit/>
                      </wps:bodyPr>
                    </wps:wsp>
                  </a:graphicData>
                </a:graphic>
              </wp:anchor>
            </w:drawing>
          </mc:Choice>
          <mc:Fallback>
            <w:pict>
              <v:rect w14:anchorId="1805AC65" id="_x0000_s1030" style="position:absolute;left:0;text-align:left;margin-left:126.25pt;margin-top:54.15pt;width:288.25pt;height:287.5pt;z-index:251662336;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" filled="f" stroked="f" strokeweight="1pt">
                <v:stroke miterlimit="4"/>
                <v:textbox inset="0,0,0,0">
                  <w:txbxContent>
                    <w:p w:rsidR="00706397" w:rsidRDefault="003922FD">
                      <w:pPr>
                        <w:pStyle w:val="NoSpacing"/>
                        <w:jc w:val="right"/>
                      </w:pPr>
                      <w:r>
                        <w:rPr>
                          <w:rStyle w:val="NoneA"/>
                          <w:caps/>
                          <w:sz w:val="40"/>
                          <w:szCs w:val="40"/>
                          <w:lang w:val="en-US"/>
                        </w:rPr>
                        <w:t>20 Juni</w:t>
                      </w:r>
                      <w:r>
                        <w:rPr>
                          <w:rStyle w:val="NoneA"/>
                          <w:caps/>
                          <w:sz w:val="40"/>
                          <w:szCs w:val="40"/>
                        </w:rPr>
                        <w:t xml:space="preserve"> </w:t>
                      </w:r>
                      <w:r>
                        <w:rPr>
                          <w:rStyle w:val="NoneA"/>
                          <w:caps/>
                          <w:sz w:val="40"/>
                          <w:szCs w:val="40"/>
                        </w:rPr>
                        <w:t>2019</w:t>
                      </w:r>
                    </w:p>
                  </w:txbxContent>
                </v:textbox>
                <w10:wrap type="square" anchorx="page" anchory="page"/>
              </v:rect>
            </w:pict>
          </mc:Fallback>
        </mc:AlternateContent>
      </w:r>
      <w:r>
        <w:rPr>
          <w:noProof/>
        </w:rPr>
        <mc:AlternateContent>
          <mc:Choice Requires="wpg">
            <w:drawing>
              <wp:anchor distT="57150" distB="57150" distL="57150" distR="57150" simplePos="0" relativeHeight="251660288" behindDoc="0" locked="0" layoutInCell="1" allowOverlap="1" wp14:anchorId="7A0A4342" wp14:editId="76C33E19">
                <wp:simplePos x="0" y="0"/>
                <wp:positionH relativeFrom="page">
                  <wp:posOffset>480694</wp:posOffset>
                </wp:positionH>
                <wp:positionV relativeFrom="page">
                  <wp:posOffset>-791845</wp:posOffset>
                </wp:positionV>
                <wp:extent cx="228600" cy="9144004"/>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28600" cy="9144004"/>
                          <a:chOff x="0" y="0"/>
                          <a:chExt cx="228600" cy="9144003"/>
                        </a:xfrm>
                      </wpg:grpSpPr>
                      <wps:wsp>
                        <wps:cNvPr id="1073741832" name="Shape 1073741832"/>
                        <wps:cNvSpPr/>
                        <wps:spPr>
                          <a:xfrm>
                            <a:off x="0" y="-1"/>
                            <a:ext cx="228600" cy="8782055"/>
                          </a:xfrm>
                          <a:prstGeom prst="rect">
                            <a:avLst/>
                          </a:prstGeom>
                          <a:solidFill>
                            <a:schemeClr val="accent2"/>
                          </a:solidFill>
                          <a:ln w="12700" cap="flat">
                            <a:noFill/>
                            <a:miter lim="400000"/>
                          </a:ln>
                          <a:effectLst/>
                        </wps:spPr>
                        <wps:bodyPr/>
                      </wps:wsp>
                      <wps:wsp>
                        <wps:cNvPr id="1073741833" name="Shape 1073741833"/>
                        <wps:cNvSpPr/>
                        <wps:spPr>
                          <a:xfrm>
                            <a:off x="0" y="8915402"/>
                            <a:ext cx="228600" cy="228602"/>
                          </a:xfrm>
                          <a:prstGeom prst="rect">
                            <a:avLst/>
                          </a:prstGeom>
                          <a:solidFill>
                            <a:schemeClr val="accent1"/>
                          </a:solidFill>
                          <a:ln w="12700" cap="flat">
                            <a:noFill/>
                            <a:miter lim="400000"/>
                          </a:ln>
                          <a:effectLst/>
                        </wps:spPr>
                        <wps:bodyPr/>
                      </wps:wsp>
                    </wpg:wgp>
                  </a:graphicData>
                </a:graphic>
              </wp:anchor>
            </w:drawing>
          </mc:Choice>
          <mc:Fallback>
            <w:pict>
              <v:group w14:anchorId="4172134C" id="officeArt object" o:spid="_x0000_s1026" style="position:absolute;margin-left:37.85pt;margin-top:-62.35pt;width:18pt;height:10in;z-index:251660288;mso-wrap-distance-left:4.5pt;mso-wrap-distance-top:4.5pt;mso-wrap-distance-right:4.5pt;mso-wrap-distance-bottom:4.5pt;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">
                <v:rect id="Shape 1073741832" o:spid="_x0000_s1027" style="position:absolute;width:2286;height:8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" fillcolor="#afc896 [3205]" stroked="f" strokeweight="1pt">
                  <v:stroke miterlimit="4"/>
                </v:rect>
                <v:rect id="Shape 1073741833" o:spid="_x0000_s1028" style="position:absolute;top:8915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" fillcolor="#466e82 [3204]" stroked="f" strokeweight="1pt">
                  <v:stroke miterlimit="4"/>
                </v:rect>
                <w10:wrap anchorx="page" anchory="page"/>
              </v:group>
            </w:pict>
          </mc:Fallback>
        </mc:AlternateContent>
      </w:r>
      <w:r>
        <w:rPr>
          <w:rStyle w:val="NoneA"/>
          <w:caps/>
          <w:sz w:val="36"/>
          <w:szCs w:val="36"/>
        </w:rPr>
        <w:br w:type="page"/>
      </w:r>
    </w:p>
    <w:p w:rsidR="00706397" w:rsidRDefault="00706397">
      <w:pPr>
        <w:pStyle w:val="TitleA"/>
        <w:jc w:val="both"/>
        <w:sectPr w:rsidR="00706397">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8" w:footer="708" w:gutter="0"/>
          <w:pgNumType w:start="0"/>
          <w:cols w:num="2" w:space="708"/>
          <w:titlePg/>
        </w:sectPr>
      </w:pPr>
    </w:p>
    <w:p w:rsidR="00706397" w:rsidRDefault="003922FD">
      <w:pPr>
        <w:pStyle w:val="TOCHeading"/>
        <w:jc w:val="both"/>
      </w:pPr>
      <w:r>
        <w:t>Inhoud</w:t>
      </w:r>
    </w:p>
    <w:p w:rsidR="00706397" w:rsidRDefault="003922FD">
      <w:pPr>
        <w:pStyle w:val="BodyA"/>
        <w:jc w:val="both"/>
      </w:pPr>
      <w:r>
        <w:fldChar w:fldCharType="begin"/>
      </w:r>
      <w:r>
        <w:instrText xml:space="preserve"> TOC \t "Heading, 1"</w:instrText>
      </w:r>
      <w:r>
        <w:fldChar w:fldCharType="separate"/>
      </w:r>
    </w:p>
    <w:p w:rsidR="00706397" w:rsidRDefault="003922FD">
      <w:pPr>
        <w:pStyle w:val="TOC1"/>
      </w:pPr>
      <w:r>
        <w:t>1. Het project</w:t>
      </w:r>
      <w:r>
        <w:tab/>
      </w:r>
      <w:r>
        <w:fldChar w:fldCharType="begin"/>
      </w:r>
      <w:r>
        <w:instrText xml:space="preserve"> PAGEREF _Toc \h </w:instrText>
      </w:r>
      <w:r>
        <w:fldChar w:fldCharType="separate"/>
      </w:r>
      <w:r>
        <w:t>3</w:t>
      </w:r>
      <w:r>
        <w:fldChar w:fldCharType="end"/>
      </w:r>
    </w:p>
    <w:p w:rsidR="00706397" w:rsidRDefault="003922FD">
      <w:pPr>
        <w:pStyle w:val="TOC1"/>
      </w:pPr>
      <w:r>
        <w:t>2. Regeling verlaagd tarief</w:t>
      </w:r>
      <w:r>
        <w:tab/>
      </w:r>
      <w:r>
        <w:fldChar w:fldCharType="begin"/>
      </w:r>
      <w:r>
        <w:instrText xml:space="preserve"> PAGEREF _Toc1 \h </w:instrText>
      </w:r>
      <w:r>
        <w:fldChar w:fldCharType="separate"/>
      </w:r>
      <w:r>
        <w:t>3</w:t>
      </w:r>
      <w:r>
        <w:fldChar w:fldCharType="end"/>
      </w:r>
    </w:p>
    <w:p w:rsidR="00706397" w:rsidRDefault="003922FD">
      <w:pPr>
        <w:pStyle w:val="TOC1"/>
      </w:pPr>
      <w:r>
        <w:t>3. Aanbod Energiecoöperatie E</w:t>
      </w:r>
      <w:r>
        <w:t>nergieC Midden-Delfland</w:t>
      </w:r>
      <w:r>
        <w:tab/>
      </w:r>
      <w:r>
        <w:fldChar w:fldCharType="begin"/>
      </w:r>
      <w:r>
        <w:instrText xml:space="preserve"> PAGEREF _Toc2 \h </w:instrText>
      </w:r>
      <w:r>
        <w:fldChar w:fldCharType="separate"/>
      </w:r>
      <w:r>
        <w:t>8</w:t>
      </w:r>
      <w:r>
        <w:fldChar w:fldCharType="end"/>
      </w:r>
    </w:p>
    <w:p w:rsidR="00706397" w:rsidRDefault="003922FD">
      <w:pPr>
        <w:pStyle w:val="TOC1"/>
      </w:pPr>
      <w:r>
        <w:t>5. Uw deelname</w:t>
      </w:r>
      <w:r>
        <w:tab/>
      </w:r>
      <w:r>
        <w:fldChar w:fldCharType="begin"/>
      </w:r>
      <w:r>
        <w:instrText xml:space="preserve"> PAGEREF _Toc3 \h </w:instrText>
      </w:r>
      <w:r>
        <w:fldChar w:fldCharType="separate"/>
      </w:r>
      <w:r>
        <w:t>11</w:t>
      </w:r>
      <w:r>
        <w:fldChar w:fldCharType="end"/>
      </w:r>
    </w:p>
    <w:p w:rsidR="00706397" w:rsidRDefault="003922FD">
      <w:pPr>
        <w:pStyle w:val="TOC1"/>
      </w:pPr>
      <w:r>
        <w:t>6. Risico’s</w:t>
      </w:r>
      <w:r>
        <w:tab/>
      </w:r>
      <w:r>
        <w:fldChar w:fldCharType="begin"/>
      </w:r>
      <w:r>
        <w:instrText xml:space="preserve"> PAGEREF _Toc4 \h </w:instrText>
      </w:r>
      <w:r>
        <w:fldChar w:fldCharType="separate"/>
      </w:r>
      <w:r>
        <w:t>11</w:t>
      </w:r>
      <w:r>
        <w:fldChar w:fldCharType="end"/>
      </w:r>
    </w:p>
    <w:p w:rsidR="00706397" w:rsidRDefault="003922FD">
      <w:pPr>
        <w:pStyle w:val="TOC1"/>
      </w:pPr>
      <w:r>
        <w:t>7. Betrokken partijen</w:t>
      </w:r>
      <w:r>
        <w:tab/>
      </w:r>
      <w:r>
        <w:fldChar w:fldCharType="begin"/>
      </w:r>
      <w:r>
        <w:instrText xml:space="preserve"> PAGEREF _Toc5 \h </w:instrText>
      </w:r>
      <w:r>
        <w:fldChar w:fldCharType="separate"/>
      </w:r>
      <w:r>
        <w:t>13</w:t>
      </w:r>
      <w:r>
        <w:fldChar w:fldCharType="end"/>
      </w:r>
    </w:p>
    <w:p w:rsidR="00706397" w:rsidRDefault="003922FD">
      <w:pPr>
        <w:pStyle w:val="BodyA"/>
        <w:jc w:val="both"/>
        <w:rPr>
          <w:rStyle w:val="NoneA"/>
          <w:sz w:val="22"/>
          <w:szCs w:val="22"/>
        </w:rPr>
      </w:pPr>
      <w:r>
        <w:fldChar w:fldCharType="end"/>
      </w:r>
    </w:p>
    <w:p w:rsidR="00706397" w:rsidRDefault="003922FD">
      <w:pPr>
        <w:pStyle w:val="BodyA"/>
        <w:jc w:val="both"/>
      </w:pPr>
      <w:r>
        <w:rPr>
          <w:rStyle w:val="NoneA"/>
          <w:sz w:val="36"/>
          <w:szCs w:val="36"/>
        </w:rPr>
        <w:br w:type="page"/>
      </w:r>
    </w:p>
    <w:p w:rsidR="00706397" w:rsidRDefault="003922FD">
      <w:pPr>
        <w:pStyle w:val="TitleA"/>
        <w:jc w:val="both"/>
        <w:rPr>
          <w:rStyle w:val="NoneA"/>
          <w:sz w:val="36"/>
          <w:szCs w:val="36"/>
        </w:rPr>
      </w:pPr>
      <w:r>
        <w:rPr>
          <w:rStyle w:val="NoneA"/>
          <w:sz w:val="36"/>
          <w:szCs w:val="36"/>
        </w:rPr>
        <w:t xml:space="preserve">Informatiebrochure Collectief Zonnedak </w:t>
      </w:r>
      <w:r>
        <w:rPr>
          <w:rStyle w:val="NoneA"/>
          <w:sz w:val="36"/>
          <w:szCs w:val="36"/>
          <w:lang w:val="en-US"/>
        </w:rPr>
        <w:t>VAN DORP</w:t>
      </w:r>
    </w:p>
    <w:p w:rsidR="00706397" w:rsidRDefault="003922FD">
      <w:pPr>
        <w:pStyle w:val="NoSpacing"/>
        <w:jc w:val="both"/>
        <w:rPr>
          <w:rStyle w:val="NoneA"/>
          <w:b/>
          <w:bCs/>
          <w:sz w:val="24"/>
          <w:szCs w:val="24"/>
        </w:rPr>
      </w:pPr>
      <w:r>
        <w:rPr>
          <w:rStyle w:val="NoneA"/>
          <w:b/>
          <w:bCs/>
          <w:sz w:val="22"/>
          <w:szCs w:val="22"/>
        </w:rPr>
        <w:t xml:space="preserve">De Energiecoöperatie </w:t>
      </w:r>
      <w:proofErr w:type="spellStart"/>
      <w:r>
        <w:rPr>
          <w:rStyle w:val="NoneA"/>
          <w:b/>
          <w:bCs/>
          <w:sz w:val="22"/>
          <w:szCs w:val="22"/>
          <w:lang w:val="en-US"/>
        </w:rPr>
        <w:t>EnergieC</w:t>
      </w:r>
      <w:proofErr w:type="spellEnd"/>
      <w:r>
        <w:rPr>
          <w:rStyle w:val="NoneA"/>
          <w:b/>
          <w:bCs/>
          <w:sz w:val="22"/>
          <w:szCs w:val="22"/>
          <w:lang w:val="en-US"/>
        </w:rPr>
        <w:t xml:space="preserve"> Midden-</w:t>
      </w:r>
      <w:proofErr w:type="spellStart"/>
      <w:r>
        <w:rPr>
          <w:rStyle w:val="NoneA"/>
          <w:b/>
          <w:bCs/>
          <w:sz w:val="22"/>
          <w:szCs w:val="22"/>
          <w:lang w:val="en-US"/>
        </w:rPr>
        <w:t>Delfla</w:t>
      </w:r>
      <w:r>
        <w:rPr>
          <w:rStyle w:val="NoneA"/>
          <w:b/>
          <w:bCs/>
          <w:sz w:val="22"/>
          <w:szCs w:val="22"/>
          <w:lang w:val="en-US"/>
        </w:rPr>
        <w:t>nd</w:t>
      </w:r>
      <w:proofErr w:type="spellEnd"/>
      <w:r>
        <w:rPr>
          <w:rStyle w:val="NoneA"/>
          <w:b/>
          <w:bCs/>
          <w:sz w:val="22"/>
          <w:szCs w:val="22"/>
        </w:rPr>
        <w:t xml:space="preserve"> is verheugd om de informatiebrochure voor het collectieve zonnedak </w:t>
      </w:r>
      <w:proofErr w:type="spellStart"/>
      <w:r>
        <w:rPr>
          <w:rStyle w:val="NoneA"/>
          <w:b/>
          <w:bCs/>
          <w:sz w:val="22"/>
          <w:szCs w:val="22"/>
          <w:lang w:val="en-US"/>
        </w:rPr>
        <w:t>bij</w:t>
      </w:r>
      <w:proofErr w:type="spellEnd"/>
      <w:r>
        <w:rPr>
          <w:rStyle w:val="NoneA"/>
          <w:b/>
          <w:bCs/>
          <w:sz w:val="22"/>
          <w:szCs w:val="22"/>
          <w:lang w:val="en-US"/>
        </w:rPr>
        <w:t xml:space="preserve"> van </w:t>
      </w:r>
      <w:proofErr w:type="spellStart"/>
      <w:r>
        <w:rPr>
          <w:rStyle w:val="NoneA"/>
          <w:b/>
          <w:bCs/>
          <w:sz w:val="22"/>
          <w:szCs w:val="22"/>
          <w:lang w:val="en-US"/>
        </w:rPr>
        <w:t>Dorp</w:t>
      </w:r>
      <w:proofErr w:type="spellEnd"/>
      <w:r>
        <w:rPr>
          <w:rStyle w:val="NoneA"/>
          <w:b/>
          <w:bCs/>
          <w:sz w:val="22"/>
          <w:szCs w:val="22"/>
        </w:rPr>
        <w:t xml:space="preserve"> aan u te presenteren. Het is onze wens om samen met de inwoners, bedrijven, verenigingen en instanties in </w:t>
      </w:r>
      <w:r>
        <w:rPr>
          <w:rStyle w:val="NoneA"/>
          <w:b/>
          <w:bCs/>
          <w:sz w:val="22"/>
          <w:szCs w:val="22"/>
          <w:lang w:val="en-US"/>
        </w:rPr>
        <w:t>Midden-</w:t>
      </w:r>
      <w:proofErr w:type="spellStart"/>
      <w:r>
        <w:rPr>
          <w:rStyle w:val="NoneA"/>
          <w:b/>
          <w:bCs/>
          <w:sz w:val="22"/>
          <w:szCs w:val="22"/>
          <w:lang w:val="en-US"/>
        </w:rPr>
        <w:t>Delfland</w:t>
      </w:r>
      <w:proofErr w:type="spellEnd"/>
      <w:r>
        <w:rPr>
          <w:rStyle w:val="NoneA"/>
          <w:b/>
          <w:bCs/>
          <w:sz w:val="22"/>
          <w:szCs w:val="22"/>
        </w:rPr>
        <w:t xml:space="preserve"> lokaal duurzame energie op te wekken. Zo creëren we</w:t>
      </w:r>
      <w:r>
        <w:rPr>
          <w:rStyle w:val="NoneA"/>
          <w:b/>
          <w:bCs/>
          <w:sz w:val="22"/>
          <w:szCs w:val="22"/>
        </w:rPr>
        <w:t xml:space="preserve"> een duurzamere leefomgeving en genieten we allen van de baten van lokaal en duurzaam opgewekte energie. Een collectief zonnedak is een geschikte manier om op grotere schaal gezamenlijk duurzame elektriciteit te produceren, met name voor mensen die zelf ge</w:t>
      </w:r>
      <w:r>
        <w:rPr>
          <w:rStyle w:val="NoneA"/>
          <w:b/>
          <w:bCs/>
          <w:sz w:val="22"/>
          <w:szCs w:val="22"/>
        </w:rPr>
        <w:t xml:space="preserve">en geschikt dak of locatie hebben voor zonnepanelen. </w:t>
      </w:r>
    </w:p>
    <w:p w:rsidR="00706397" w:rsidRDefault="00706397">
      <w:pPr>
        <w:pStyle w:val="NoSpacing"/>
        <w:jc w:val="both"/>
        <w:sectPr w:rsidR="00706397">
          <w:pgSz w:w="16840" w:h="11900" w:orient="landscape"/>
          <w:pgMar w:top="1440" w:right="1440" w:bottom="1440" w:left="1440" w:header="708" w:footer="708" w:gutter="0"/>
          <w:cols w:space="720"/>
        </w:sectPr>
      </w:pPr>
    </w:p>
    <w:p w:rsidR="00706397" w:rsidRDefault="003922FD">
      <w:pPr>
        <w:pStyle w:val="Heading"/>
        <w:jc w:val="both"/>
      </w:pPr>
      <w:bookmarkStart w:id="0" w:name="_Toc"/>
      <w:r>
        <w:rPr>
          <w:rStyle w:val="NoneA"/>
          <w:spacing w:val="0"/>
          <w:lang w:val="nl-NL"/>
        </w:rPr>
        <w:t>1. Het project</w:t>
      </w:r>
      <w:bookmarkEnd w:id="0"/>
    </w:p>
    <w:p w:rsidR="00706397" w:rsidRDefault="003922FD">
      <w:pPr>
        <w:pStyle w:val="NoSpacing"/>
        <w:jc w:val="both"/>
      </w:pPr>
      <w:r>
        <w:rPr>
          <w:rStyle w:val="Hyperlink0"/>
        </w:rPr>
        <w:t xml:space="preserve">De Energiecoöperatie gaat met haar leden het dak van </w:t>
      </w:r>
      <w:r>
        <w:rPr>
          <w:rStyle w:val="NoneA"/>
          <w:lang w:val="en-US"/>
        </w:rPr>
        <w:t xml:space="preserve">van </w:t>
      </w:r>
      <w:proofErr w:type="spellStart"/>
      <w:r>
        <w:rPr>
          <w:rStyle w:val="NoneA"/>
          <w:lang w:val="en-US"/>
        </w:rPr>
        <w:t>Dorp</w:t>
      </w:r>
      <w:proofErr w:type="spellEnd"/>
      <w:r>
        <w:rPr>
          <w:rStyle w:val="NoneA"/>
          <w:lang w:val="en-US"/>
        </w:rPr>
        <w:t xml:space="preserve"> </w:t>
      </w:r>
      <w:r>
        <w:rPr>
          <w:rStyle w:val="Hyperlink0"/>
        </w:rPr>
        <w:t xml:space="preserve">voorzien van zonnepanelen. Het dak is gelegen te </w:t>
      </w:r>
      <w:proofErr w:type="spellStart"/>
      <w:r>
        <w:rPr>
          <w:rStyle w:val="NoneA"/>
          <w:lang w:val="en-US"/>
        </w:rPr>
        <w:t>Zouteveenseweg</w:t>
      </w:r>
      <w:proofErr w:type="spellEnd"/>
      <w:r>
        <w:rPr>
          <w:rStyle w:val="NoneA"/>
          <w:lang w:val="en-US"/>
        </w:rPr>
        <w:t xml:space="preserve"> 7</w:t>
      </w:r>
      <w:r>
        <w:rPr>
          <w:rStyle w:val="Hyperlink0"/>
        </w:rPr>
        <w:t xml:space="preserve">, </w:t>
      </w:r>
      <w:r>
        <w:rPr>
          <w:rStyle w:val="NoneA"/>
          <w:lang w:val="en-US"/>
        </w:rPr>
        <w:t xml:space="preserve">2636 EG </w:t>
      </w:r>
      <w:proofErr w:type="spellStart"/>
      <w:r>
        <w:rPr>
          <w:rStyle w:val="NoneA"/>
          <w:lang w:val="en-US"/>
        </w:rPr>
        <w:t>Schipluiden</w:t>
      </w:r>
      <w:proofErr w:type="spellEnd"/>
      <w:r>
        <w:rPr>
          <w:rStyle w:val="Hyperlink0"/>
        </w:rPr>
        <w:t>. We gaan het dak voorzie</w:t>
      </w:r>
      <w:r>
        <w:rPr>
          <w:rStyle w:val="Hyperlink0"/>
        </w:rPr>
        <w:t xml:space="preserve">n van zonnepanelen met behulp van de inleg van onze leden. We gaan het project exploiteren via de postcoderoosregeling. </w:t>
      </w:r>
    </w:p>
    <w:p w:rsidR="00706397" w:rsidRDefault="00706397">
      <w:pPr>
        <w:pStyle w:val="NoSpacing"/>
        <w:jc w:val="both"/>
        <w:rPr>
          <w:b/>
          <w:bCs/>
        </w:rPr>
      </w:pPr>
    </w:p>
    <w:p w:rsidR="00706397" w:rsidRDefault="003922FD">
      <w:pPr>
        <w:pStyle w:val="NoSpacing"/>
        <w:jc w:val="both"/>
        <w:rPr>
          <w:rStyle w:val="NoneA"/>
          <w:b/>
          <w:bCs/>
        </w:rPr>
      </w:pPr>
      <w:r>
        <w:rPr>
          <w:rStyle w:val="NoneA"/>
          <w:b/>
          <w:bCs/>
        </w:rPr>
        <w:t>Project</w:t>
      </w:r>
    </w:p>
    <w:p w:rsidR="00706397" w:rsidRDefault="003922FD">
      <w:pPr>
        <w:pStyle w:val="NoSpacing"/>
        <w:jc w:val="both"/>
      </w:pPr>
      <w:r>
        <w:t>Het project kent de volgende specificaties:</w:t>
      </w:r>
    </w:p>
    <w:p w:rsidR="00706397" w:rsidRDefault="003922FD">
      <w:pPr>
        <w:pStyle w:val="NoSpacing"/>
        <w:numPr>
          <w:ilvl w:val="0"/>
          <w:numId w:val="2"/>
        </w:numPr>
        <w:jc w:val="both"/>
      </w:pPr>
      <w:r>
        <w:rPr>
          <w:rStyle w:val="Hyperlink0"/>
        </w:rPr>
        <w:t xml:space="preserve">De beoogde grootte van de te realiseren zonne-energie installatie bestaat uit </w:t>
      </w:r>
      <w:r>
        <w:rPr>
          <w:rStyle w:val="NoneA"/>
          <w:lang w:val="en-US"/>
        </w:rPr>
        <w:t>220</w:t>
      </w:r>
      <w:r>
        <w:rPr>
          <w:rStyle w:val="Hyperlink0"/>
        </w:rPr>
        <w:t xml:space="preserve"> panelen</w:t>
      </w:r>
      <w:r>
        <w:rPr>
          <w:rStyle w:val="NoneA"/>
          <w:lang w:val="en-US"/>
        </w:rPr>
        <w:t xml:space="preserve"> van elk 320 Wp</w:t>
      </w:r>
      <w:r>
        <w:rPr>
          <w:rStyle w:val="Hyperlink0"/>
        </w:rPr>
        <w:t xml:space="preserve">, de installatie heeft een vermogen van </w:t>
      </w:r>
      <w:r>
        <w:rPr>
          <w:rStyle w:val="NoneA"/>
          <w:lang w:val="en-US"/>
        </w:rPr>
        <w:t>70.400</w:t>
      </w:r>
      <w:r>
        <w:rPr>
          <w:rStyle w:val="Hyperlink0"/>
        </w:rPr>
        <w:t xml:space="preserve"> Watt. </w:t>
      </w:r>
      <w:r>
        <w:rPr>
          <w:rStyle w:val="NoneA"/>
          <w:lang w:val="en-US"/>
        </w:rPr>
        <w:t xml:space="preserve">De </w:t>
      </w:r>
      <w:proofErr w:type="spellStart"/>
      <w:r>
        <w:rPr>
          <w:rStyle w:val="NoneA"/>
          <w:lang w:val="en-US"/>
        </w:rPr>
        <w:t>minimaal</w:t>
      </w:r>
      <w:proofErr w:type="spellEnd"/>
      <w:r>
        <w:rPr>
          <w:rStyle w:val="NoneA"/>
          <w:lang w:val="en-US"/>
        </w:rPr>
        <w:t xml:space="preserve"> </w:t>
      </w:r>
      <w:proofErr w:type="spellStart"/>
      <w:r>
        <w:rPr>
          <w:rStyle w:val="NoneA"/>
          <w:lang w:val="en-US"/>
        </w:rPr>
        <w:t>vereiste</w:t>
      </w:r>
      <w:proofErr w:type="spellEnd"/>
      <w:r>
        <w:rPr>
          <w:rStyle w:val="NoneA"/>
          <w:lang w:val="en-US"/>
        </w:rPr>
        <w:t xml:space="preserve"> </w:t>
      </w:r>
      <w:proofErr w:type="spellStart"/>
      <w:r>
        <w:rPr>
          <w:rStyle w:val="NoneA"/>
          <w:lang w:val="en-US"/>
        </w:rPr>
        <w:t>grootte</w:t>
      </w:r>
      <w:proofErr w:type="spellEnd"/>
      <w:r>
        <w:rPr>
          <w:rStyle w:val="NoneA"/>
          <w:lang w:val="en-US"/>
        </w:rPr>
        <w:t xml:space="preserve"> van het project is 150 </w:t>
      </w:r>
      <w:proofErr w:type="spellStart"/>
      <w:r>
        <w:rPr>
          <w:rStyle w:val="NoneA"/>
          <w:lang w:val="en-US"/>
        </w:rPr>
        <w:t>panelen</w:t>
      </w:r>
      <w:proofErr w:type="spellEnd"/>
      <w:r>
        <w:rPr>
          <w:rStyle w:val="NoneA"/>
          <w:lang w:val="en-US"/>
        </w:rPr>
        <w:t>.</w:t>
      </w:r>
    </w:p>
    <w:p w:rsidR="00706397" w:rsidRDefault="003922FD">
      <w:pPr>
        <w:pStyle w:val="NoSpacing"/>
        <w:numPr>
          <w:ilvl w:val="0"/>
          <w:numId w:val="2"/>
        </w:numPr>
        <w:jc w:val="both"/>
      </w:pPr>
      <w:r>
        <w:rPr>
          <w:rStyle w:val="Hyperlink0"/>
        </w:rPr>
        <w:t xml:space="preserve">Deze installatie gaat jaarlijks ongeveer </w:t>
      </w:r>
      <w:r>
        <w:rPr>
          <w:rStyle w:val="NoneA"/>
          <w:lang w:val="en-US"/>
        </w:rPr>
        <w:t>62.000</w:t>
      </w:r>
      <w:r>
        <w:rPr>
          <w:rStyle w:val="Hyperlink0"/>
        </w:rPr>
        <w:t xml:space="preserve"> kWh opwekken;</w:t>
      </w:r>
    </w:p>
    <w:p w:rsidR="00706397" w:rsidRDefault="003922FD">
      <w:pPr>
        <w:pStyle w:val="NoSpacing"/>
        <w:numPr>
          <w:ilvl w:val="0"/>
          <w:numId w:val="2"/>
        </w:numPr>
        <w:jc w:val="both"/>
        <w:rPr>
          <w:rStyle w:val="NoneA"/>
          <w:color w:val="7030A0"/>
          <w:u w:color="7030A0"/>
        </w:rPr>
      </w:pPr>
      <w:r>
        <w:rPr>
          <w:rStyle w:val="NoneA"/>
        </w:rPr>
        <w:t xml:space="preserve">De verwachte projectkosten bedragen circa € </w:t>
      </w:r>
      <w:r>
        <w:rPr>
          <w:rStyle w:val="NoneA"/>
          <w:lang w:val="en-US"/>
        </w:rPr>
        <w:t>72.345,-</w:t>
      </w:r>
      <w:r>
        <w:rPr>
          <w:rStyle w:val="NoneA"/>
          <w:b/>
          <w:bCs/>
        </w:rPr>
        <w:t xml:space="preserve"> </w:t>
      </w:r>
      <w:r>
        <w:rPr>
          <w:rStyle w:val="NoneA"/>
        </w:rPr>
        <w:t>(</w:t>
      </w:r>
      <w:r>
        <w:rPr>
          <w:rStyle w:val="NoneA"/>
          <w:lang w:val="en-US"/>
        </w:rPr>
        <w:t>inc</w:t>
      </w:r>
      <w:r>
        <w:rPr>
          <w:rStyle w:val="NoneA"/>
          <w:lang w:val="en-US"/>
        </w:rPr>
        <w:t>l</w:t>
      </w:r>
      <w:r>
        <w:rPr>
          <w:rStyle w:val="NoneA"/>
        </w:rPr>
        <w:t xml:space="preserve"> btw).</w:t>
      </w:r>
      <w:r>
        <w:rPr>
          <w:rStyle w:val="NoneA"/>
          <w:b/>
          <w:bCs/>
        </w:rPr>
        <w:t xml:space="preserve"> </w:t>
      </w:r>
      <w:r>
        <w:rPr>
          <w:rStyle w:val="NoneA"/>
        </w:rPr>
        <w:t xml:space="preserve">We delen het project bij deze kosten op in </w:t>
      </w:r>
      <w:r>
        <w:rPr>
          <w:rStyle w:val="NoneA"/>
          <w:lang w:val="en-US"/>
        </w:rPr>
        <w:t>689</w:t>
      </w:r>
      <w:r>
        <w:rPr>
          <w:rStyle w:val="NoneA"/>
        </w:rPr>
        <w:t xml:space="preserve"> energie-aandelen van € </w:t>
      </w:r>
      <w:r>
        <w:rPr>
          <w:rStyle w:val="NoneA"/>
          <w:lang w:val="en-US"/>
        </w:rPr>
        <w:t>105</w:t>
      </w:r>
      <w:r>
        <w:rPr>
          <w:rStyle w:val="NoneA"/>
        </w:rPr>
        <w:t>.</w:t>
      </w:r>
    </w:p>
    <w:p w:rsidR="00706397" w:rsidRDefault="003922FD">
      <w:pPr>
        <w:pStyle w:val="NoSpacing"/>
        <w:numPr>
          <w:ilvl w:val="0"/>
          <w:numId w:val="2"/>
        </w:numPr>
        <w:jc w:val="both"/>
        <w:rPr>
          <w:rStyle w:val="NoneA"/>
          <w:color w:val="7030A0"/>
          <w:u w:color="7030A0"/>
        </w:rPr>
      </w:pPr>
      <w:r>
        <w:rPr>
          <w:rStyle w:val="NoneA"/>
        </w:rPr>
        <w:t>Het aantal energie-aandelen staat in verhouding met de projectkosten.</w:t>
      </w:r>
    </w:p>
    <w:p w:rsidR="00706397" w:rsidRDefault="003922FD">
      <w:pPr>
        <w:pStyle w:val="NoSpacing"/>
        <w:numPr>
          <w:ilvl w:val="0"/>
          <w:numId w:val="2"/>
        </w:numPr>
        <w:jc w:val="both"/>
        <w:rPr>
          <w:rStyle w:val="NoneA"/>
          <w:color w:val="7030A0"/>
          <w:u w:color="7030A0"/>
        </w:rPr>
      </w:pPr>
      <w:r>
        <w:rPr>
          <w:rStyle w:val="NoneA"/>
        </w:rPr>
        <w:t xml:space="preserve">Per energie-aandeel van € </w:t>
      </w:r>
      <w:r>
        <w:rPr>
          <w:rStyle w:val="NoneA"/>
          <w:lang w:val="en-US"/>
        </w:rPr>
        <w:t>105</w:t>
      </w:r>
      <w:r>
        <w:rPr>
          <w:rStyle w:val="NoneA"/>
        </w:rPr>
        <w:t xml:space="preserve">,- wekt u op basis van de jaarlijks geleverde energie circa </w:t>
      </w:r>
      <w:r>
        <w:rPr>
          <w:rStyle w:val="NoneA"/>
          <w:lang w:val="en-US"/>
        </w:rPr>
        <w:t>90</w:t>
      </w:r>
      <w:r>
        <w:rPr>
          <w:rStyle w:val="NoneA"/>
        </w:rPr>
        <w:t xml:space="preserve"> kWh per jaa</w:t>
      </w:r>
      <w:r>
        <w:rPr>
          <w:rStyle w:val="NoneA"/>
        </w:rPr>
        <w:t>r</w:t>
      </w:r>
      <w:r>
        <w:rPr>
          <w:rStyle w:val="NoneA"/>
          <w:color w:val="C00000"/>
          <w:u w:color="C00000"/>
        </w:rPr>
        <w:t xml:space="preserve"> </w:t>
      </w:r>
      <w:r>
        <w:rPr>
          <w:rStyle w:val="NoneA"/>
        </w:rPr>
        <w:t>op.</w:t>
      </w:r>
    </w:p>
    <w:p w:rsidR="00706397" w:rsidRPr="003D032A" w:rsidRDefault="003922FD" w:rsidP="003D032A">
      <w:pPr>
        <w:pStyle w:val="NoSpacing"/>
        <w:numPr>
          <w:ilvl w:val="0"/>
          <w:numId w:val="2"/>
        </w:numPr>
        <w:jc w:val="both"/>
        <w:rPr>
          <w:color w:val="7030A0"/>
          <w:u w:color="7030A0"/>
        </w:rPr>
      </w:pPr>
      <w:r>
        <w:rPr>
          <w:rStyle w:val="NoneA"/>
        </w:rPr>
        <w:t xml:space="preserve">Het dak en de aanwezige voorzieningen biedt ruimte voor meer panelen, bij overtekening van inschrijvingen kunnen we het project opschalen tot </w:t>
      </w:r>
      <w:proofErr w:type="spellStart"/>
      <w:r>
        <w:rPr>
          <w:rStyle w:val="NoneA"/>
          <w:lang w:val="en-US"/>
        </w:rPr>
        <w:t>maximaal</w:t>
      </w:r>
      <w:proofErr w:type="spellEnd"/>
      <w:r>
        <w:rPr>
          <w:rStyle w:val="NoneA"/>
          <w:lang w:val="en-US"/>
        </w:rPr>
        <w:t xml:space="preserve"> 300</w:t>
      </w:r>
      <w:r>
        <w:rPr>
          <w:rStyle w:val="NoneA"/>
        </w:rPr>
        <w:t xml:space="preserve"> panelen.</w:t>
      </w:r>
    </w:p>
    <w:p w:rsidR="00706397" w:rsidRDefault="003922FD">
      <w:pPr>
        <w:pStyle w:val="NoSpacing"/>
        <w:jc w:val="both"/>
      </w:pPr>
      <w:r>
        <w:t>Het project maakt gebruik van de regeling verlaagd tarief, waarmee leden voor 15 jaar</w:t>
      </w:r>
      <w:r>
        <w:t xml:space="preserve"> een korting krijgen op de energiebelasting, doordat ze zelf hun eigen duurzame energie opwekken.</w:t>
      </w:r>
    </w:p>
    <w:p w:rsidR="00706397" w:rsidRDefault="003922FD">
      <w:pPr>
        <w:pStyle w:val="Heading"/>
        <w:jc w:val="both"/>
        <w:rPr>
          <w:rStyle w:val="NoneA"/>
          <w:spacing w:val="0"/>
        </w:rPr>
      </w:pPr>
      <w:bookmarkStart w:id="1" w:name="_Toc1"/>
      <w:r>
        <w:rPr>
          <w:rStyle w:val="NoneA"/>
          <w:spacing w:val="0"/>
          <w:lang w:val="nl-NL"/>
        </w:rPr>
        <w:t>2. Regeling verlaagd tar</w:t>
      </w:r>
      <w:r>
        <w:t>ie</w:t>
      </w:r>
      <w:r>
        <w:rPr>
          <w:rStyle w:val="NoneA"/>
          <w:spacing w:val="0"/>
        </w:rPr>
        <w:t>f</w:t>
      </w:r>
      <w:bookmarkEnd w:id="1"/>
    </w:p>
    <w:p w:rsidR="00706397" w:rsidRPr="003D032A" w:rsidRDefault="003922FD">
      <w:pPr>
        <w:pStyle w:val="NoSpacing"/>
        <w:jc w:val="both"/>
      </w:pPr>
      <w:r>
        <w:t xml:space="preserve">In deze paragraaf is de ‘regeling verlaagd tarief’ ook bekend als ‘de postcoderoos-regeling’ </w:t>
      </w:r>
      <w:r>
        <w:t xml:space="preserve">en haar voorwaarden beschreven. De paragraaf eindigt met een kleine checklist, die bepaald of u mee kan doen aan dit project. </w:t>
      </w:r>
    </w:p>
    <w:p w:rsidR="00706397" w:rsidRDefault="003922FD">
      <w:pPr>
        <w:pStyle w:val="NoSpacing"/>
        <w:jc w:val="both"/>
      </w:pPr>
      <w:r>
        <w:t>Voor dit project maken wij gebruik van de ‘regeling verlaagd tarief’. In het kort komt deze overheidsregeling erop neer dat inwo</w:t>
      </w:r>
      <w:r>
        <w:t>ners, bedrijven en verenigingen gezamenlijk via de energiecoöperatie duurzame energie opwekken. In ruil daarvoor krijgen de deelnemers jaarlijks voor een periode van 15 jaar een vrijstelling van de energiebelasting, over de duurzame energie zij zelf opwekk</w:t>
      </w:r>
      <w:r>
        <w:t>en. Hiervoor gelden twee limieten:</w:t>
      </w:r>
    </w:p>
    <w:p w:rsidR="00706397" w:rsidRDefault="003922FD">
      <w:pPr>
        <w:pStyle w:val="NoSpacing"/>
        <w:numPr>
          <w:ilvl w:val="0"/>
          <w:numId w:val="4"/>
        </w:numPr>
        <w:jc w:val="both"/>
      </w:pPr>
      <w:r>
        <w:t>U wekt niet meer energie op dan u zelf gebruikt;</w:t>
      </w:r>
    </w:p>
    <w:p w:rsidR="00706397" w:rsidRDefault="003922FD">
      <w:pPr>
        <w:pStyle w:val="NoSpacing"/>
        <w:numPr>
          <w:ilvl w:val="0"/>
          <w:numId w:val="4"/>
        </w:numPr>
        <w:jc w:val="both"/>
      </w:pPr>
      <w:r>
        <w:t>U wekt niet meer dan 10.000 kWh aan energie op;</w:t>
      </w:r>
    </w:p>
    <w:p w:rsidR="00706397" w:rsidRDefault="003922FD">
      <w:pPr>
        <w:pStyle w:val="NoSpacing"/>
        <w:jc w:val="both"/>
      </w:pPr>
      <w:r>
        <w:t>Indien u deze limieten overschrijdt krijgt u over dat deel van de duurzame energie die u heeft opgewekt niet de energiebelas</w:t>
      </w:r>
      <w:r>
        <w:t>ting terug. Daarnaast geldt dat de aansluiting op de woning/het bedrijf  maximaal 3x80A mag zijn.</w:t>
      </w:r>
    </w:p>
    <w:p w:rsidR="00706397" w:rsidRDefault="003922FD">
      <w:pPr>
        <w:pStyle w:val="NoSpacing"/>
        <w:jc w:val="both"/>
        <w:rPr>
          <w:rStyle w:val="NoneA"/>
          <w:b/>
          <w:bCs/>
        </w:rPr>
      </w:pPr>
      <w:r>
        <w:rPr>
          <w:rStyle w:val="NoneA"/>
          <w:b/>
          <w:bCs/>
        </w:rPr>
        <w:t>De postcoderoos</w:t>
      </w:r>
    </w:p>
    <w:p w:rsidR="00706397" w:rsidRDefault="003922FD">
      <w:pPr>
        <w:pStyle w:val="NoSpacing"/>
        <w:jc w:val="both"/>
      </w:pPr>
      <w:r>
        <w:rPr>
          <w:rStyle w:val="Hyperlink0"/>
        </w:rPr>
        <w:t xml:space="preserve">Een postcoderoos bestaat uit één postcodegebied en de direct aangrenzende postcodegebieden. Voor dit eerste project gebruiken we de postcode </w:t>
      </w:r>
      <w:r>
        <w:rPr>
          <w:rStyle w:val="NoneA"/>
          <w:lang w:val="en-US"/>
        </w:rPr>
        <w:t>2</w:t>
      </w:r>
      <w:r>
        <w:rPr>
          <w:rStyle w:val="NoneA"/>
          <w:lang w:val="en-US"/>
        </w:rPr>
        <w:t>636 van Midden-</w:t>
      </w:r>
      <w:proofErr w:type="spellStart"/>
      <w:r>
        <w:rPr>
          <w:rStyle w:val="NoneA"/>
          <w:lang w:val="en-US"/>
        </w:rPr>
        <w:t>Delfland</w:t>
      </w:r>
      <w:proofErr w:type="spellEnd"/>
      <w:r>
        <w:rPr>
          <w:rStyle w:val="Hyperlink0"/>
        </w:rPr>
        <w:t xml:space="preserve"> als het centrum van de postcoderoos. Inwoners, bedrijven en verenigingen met een kleingebruikersaansluiting die binnen de postcoderoos van een project vallen mogen deelnemen. Binnen de gemeente kunnen alleen adressen in de postcodes</w:t>
      </w:r>
      <w:r>
        <w:rPr>
          <w:rStyle w:val="Hyperlink0"/>
        </w:rPr>
        <w:t xml:space="preserve"> 26</w:t>
      </w:r>
      <w:r>
        <w:rPr>
          <w:rStyle w:val="NoneA"/>
          <w:lang w:val="en-US"/>
        </w:rPr>
        <w:t>36</w:t>
      </w:r>
      <w:r>
        <w:rPr>
          <w:rStyle w:val="Hyperlink0"/>
        </w:rPr>
        <w:t>, 3155, en 26</w:t>
      </w:r>
      <w:r>
        <w:rPr>
          <w:rStyle w:val="NoneA"/>
          <w:lang w:val="en-US"/>
        </w:rPr>
        <w:t>35</w:t>
      </w:r>
      <w:r>
        <w:rPr>
          <w:rStyle w:val="Hyperlink0"/>
        </w:rPr>
        <w:t xml:space="preserve"> meedoen. Zie hier</w:t>
      </w:r>
      <w:proofErr w:type="spellStart"/>
      <w:r>
        <w:rPr>
          <w:rStyle w:val="NoneA"/>
          <w:lang w:val="en-US"/>
        </w:rPr>
        <w:t>naast</w:t>
      </w:r>
      <w:proofErr w:type="spellEnd"/>
      <w:r>
        <w:rPr>
          <w:rStyle w:val="Hyperlink0"/>
        </w:rPr>
        <w:t xml:space="preserve"> de kaart .</w:t>
      </w:r>
    </w:p>
    <w:p w:rsidR="00706397" w:rsidRDefault="003D032A">
      <w:pPr>
        <w:pStyle w:val="NoSpacing"/>
        <w:jc w:val="both"/>
        <w:rPr>
          <w:rStyle w:val="NoneA"/>
          <w:b/>
          <w:bCs/>
        </w:rPr>
      </w:pPr>
      <w:r>
        <w:rPr>
          <w:rStyle w:val="Hyperlink0"/>
          <w:noProof/>
        </w:rPr>
        <w:drawing>
          <wp:anchor distT="152400" distB="152400" distL="152400" distR="152400" simplePos="0" relativeHeight="251666432" behindDoc="0" locked="0" layoutInCell="1" allowOverlap="1" wp14:anchorId="3B32407D" wp14:editId="345E07A1">
            <wp:simplePos x="0" y="0"/>
            <wp:positionH relativeFrom="margin">
              <wp:align>right</wp:align>
            </wp:positionH>
            <wp:positionV relativeFrom="margin">
              <wp:align>bottom</wp:align>
            </wp:positionV>
            <wp:extent cx="3936365" cy="2552700"/>
            <wp:effectExtent l="0" t="0" r="6985"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2.png"/>
                    <pic:cNvPicPr>
                      <a:picLocks noChangeAspect="1"/>
                    </pic:cNvPicPr>
                  </pic:nvPicPr>
                  <pic:blipFill>
                    <a:blip r:embed="rId15">
                      <a:extLst/>
                    </a:blip>
                    <a:stretch>
                      <a:fillRect/>
                    </a:stretch>
                  </pic:blipFill>
                  <pic:spPr>
                    <a:xfrm>
                      <a:off x="0" y="0"/>
                      <a:ext cx="3936365" cy="2552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922FD">
        <w:rPr>
          <w:rStyle w:val="NoneA"/>
          <w:b/>
          <w:bCs/>
        </w:rPr>
        <w:t>Verrekening regeling verlaagd tarief</w:t>
      </w:r>
    </w:p>
    <w:p w:rsidR="00706397" w:rsidRDefault="003922FD">
      <w:pPr>
        <w:pStyle w:val="NoSpacing"/>
        <w:jc w:val="both"/>
      </w:pPr>
      <w:r>
        <w:rPr>
          <w:rStyle w:val="Hyperlink0"/>
        </w:rPr>
        <w:t>Alle deelnemers in dit project krijgen de korting op de energiebelasting verrekend op hun eigen energierekening via hun eigen energiemaatschappij, naar rato van inl</w:t>
      </w:r>
      <w:r>
        <w:rPr>
          <w:rStyle w:val="Hyperlink0"/>
        </w:rPr>
        <w:t>eg. Om deze belastingkorting door te kunnen voeren, stuurt de coöperatie jaarlijks een productie-overzicht</w:t>
      </w:r>
      <w:r>
        <w:rPr>
          <w:rStyle w:val="Hyperlink0"/>
        </w:rPr>
        <w:t xml:space="preserve"> naar de energieleverancier van elk lid. In dit overzicht staat hoeveel energie het lid heeft opgewekt.</w:t>
      </w:r>
      <w:r>
        <w:rPr>
          <w:rStyle w:val="NoneA"/>
          <w:lang w:val="en-US"/>
        </w:rPr>
        <w:t xml:space="preserve"> De </w:t>
      </w:r>
      <w:proofErr w:type="spellStart"/>
      <w:r>
        <w:rPr>
          <w:rStyle w:val="NoneA"/>
          <w:lang w:val="en-US"/>
        </w:rPr>
        <w:t>werking</w:t>
      </w:r>
      <w:proofErr w:type="spellEnd"/>
      <w:r>
        <w:rPr>
          <w:rStyle w:val="NoneA"/>
          <w:lang w:val="en-US"/>
        </w:rPr>
        <w:t xml:space="preserve"> van de </w:t>
      </w:r>
      <w:proofErr w:type="spellStart"/>
      <w:r>
        <w:rPr>
          <w:rStyle w:val="NoneA"/>
          <w:lang w:val="en-US"/>
        </w:rPr>
        <w:t>postcoderoosregeling</w:t>
      </w:r>
      <w:proofErr w:type="spellEnd"/>
      <w:r>
        <w:rPr>
          <w:rStyle w:val="NoneA"/>
          <w:lang w:val="en-US"/>
        </w:rPr>
        <w:t xml:space="preserve"> is </w:t>
      </w:r>
      <w:proofErr w:type="spellStart"/>
      <w:r>
        <w:rPr>
          <w:rStyle w:val="NoneA"/>
          <w:lang w:val="en-US"/>
        </w:rPr>
        <w:t>sch</w:t>
      </w:r>
      <w:r>
        <w:rPr>
          <w:rStyle w:val="NoneA"/>
          <w:lang w:val="en-US"/>
        </w:rPr>
        <w:t>ematisch</w:t>
      </w:r>
      <w:proofErr w:type="spellEnd"/>
      <w:r>
        <w:rPr>
          <w:rStyle w:val="NoneA"/>
          <w:lang w:val="en-US"/>
        </w:rPr>
        <w:t xml:space="preserve"> </w:t>
      </w:r>
      <w:proofErr w:type="spellStart"/>
      <w:r>
        <w:rPr>
          <w:rStyle w:val="NoneA"/>
          <w:lang w:val="en-US"/>
        </w:rPr>
        <w:t>weergegeven</w:t>
      </w:r>
      <w:proofErr w:type="spellEnd"/>
      <w:r>
        <w:rPr>
          <w:rStyle w:val="NoneA"/>
          <w:lang w:val="en-US"/>
        </w:rPr>
        <w:t xml:space="preserve"> in </w:t>
      </w:r>
      <w:proofErr w:type="spellStart"/>
      <w:r>
        <w:rPr>
          <w:rStyle w:val="NoneA"/>
          <w:lang w:val="en-US"/>
        </w:rPr>
        <w:t>Figuur</w:t>
      </w:r>
      <w:proofErr w:type="spellEnd"/>
      <w:r>
        <w:rPr>
          <w:rStyle w:val="NoneA"/>
          <w:lang w:val="en-US"/>
        </w:rPr>
        <w:t xml:space="preserve"> 1.</w:t>
      </w:r>
    </w:p>
    <w:p w:rsidR="00706397" w:rsidRDefault="003922FD">
      <w:pPr>
        <w:pStyle w:val="NoSpacing"/>
        <w:jc w:val="both"/>
      </w:pPr>
      <w:r>
        <w:t>Pas als de energieleverancier deze informatie heeft, gaat zij de korting met een lid verrekenen. Verhuizing of een overstap naar een andere energieleverancier van deelnemers heeft administratieve gevolgen voor de verrekeni</w:t>
      </w:r>
      <w:r>
        <w:t xml:space="preserve">ng van de energiebelasting. Het is belangrijk elke wijziging door te geven aan de coöperatie en de energieleverancier. Het lid is verantwoordelijk om deze gegevens tijdig aan te leveren. Dit is belangrijk voor uw teruggave van de energiebelasting. </w:t>
      </w:r>
    </w:p>
    <w:p w:rsidR="00706397" w:rsidRDefault="003922FD">
      <w:pPr>
        <w:pStyle w:val="NoSpacing"/>
        <w:jc w:val="both"/>
      </w:pPr>
      <w:r>
        <w:rPr>
          <w:rStyle w:val="NoneA"/>
          <w:b/>
          <w:bCs/>
        </w:rPr>
        <w:t>Checkli</w:t>
      </w:r>
      <w:r>
        <w:rPr>
          <w:rStyle w:val="NoneA"/>
          <w:b/>
          <w:bCs/>
        </w:rPr>
        <w:t>st deelname project</w:t>
      </w:r>
    </w:p>
    <w:p w:rsidR="00706397" w:rsidRDefault="003922FD">
      <w:pPr>
        <w:pStyle w:val="NoSpacing"/>
        <w:jc w:val="both"/>
      </w:pPr>
      <w:r>
        <w:t xml:space="preserve">Hieronder is een lijst met de primaire eisen voor deelname aan het project. Indien u aan deze voorwaarden voldoet kunt u meedoen met het project: </w:t>
      </w:r>
    </w:p>
    <w:p w:rsidR="00706397" w:rsidRDefault="003922FD">
      <w:pPr>
        <w:pStyle w:val="NoSpacing"/>
        <w:numPr>
          <w:ilvl w:val="0"/>
          <w:numId w:val="6"/>
        </w:numPr>
        <w:jc w:val="both"/>
      </w:pPr>
      <w:r>
        <w:rPr>
          <w:rStyle w:val="Hyperlink0"/>
        </w:rPr>
        <w:t xml:space="preserve">Alleen adressen in de </w:t>
      </w:r>
      <w:r>
        <w:rPr>
          <w:rStyle w:val="NoneA"/>
          <w:u w:val="single"/>
        </w:rPr>
        <w:t>postcodes 26</w:t>
      </w:r>
      <w:r>
        <w:rPr>
          <w:rStyle w:val="NoneA"/>
          <w:u w:val="single"/>
          <w:lang w:val="en-US"/>
        </w:rPr>
        <w:t>36</w:t>
      </w:r>
      <w:r>
        <w:rPr>
          <w:rStyle w:val="NoneA"/>
          <w:u w:val="single"/>
        </w:rPr>
        <w:t>, 26</w:t>
      </w:r>
      <w:r>
        <w:rPr>
          <w:rStyle w:val="NoneA"/>
          <w:u w:val="single"/>
          <w:lang w:val="en-US"/>
        </w:rPr>
        <w:t>35</w:t>
      </w:r>
      <w:r>
        <w:rPr>
          <w:rStyle w:val="NoneA"/>
          <w:u w:val="single"/>
        </w:rPr>
        <w:t>, en 3155</w:t>
      </w:r>
      <w:r>
        <w:rPr>
          <w:rStyle w:val="Hyperlink0"/>
        </w:rPr>
        <w:t xml:space="preserve"> kunnen meedoen. </w:t>
      </w:r>
    </w:p>
    <w:p w:rsidR="00706397" w:rsidRDefault="003922FD">
      <w:pPr>
        <w:pStyle w:val="NoSpacing"/>
        <w:numPr>
          <w:ilvl w:val="0"/>
          <w:numId w:val="6"/>
        </w:numPr>
        <w:jc w:val="both"/>
      </w:pPr>
      <w:r>
        <w:t xml:space="preserve">Alleen personen met </w:t>
      </w:r>
      <w:r>
        <w:t xml:space="preserve">een kleingebruikersaansluiting van maximaal 3 x 80A kunnen meedoen. Ofwel: woningeigenaren, huurders en kleine bedrijven. </w:t>
      </w:r>
    </w:p>
    <w:p w:rsidR="00706397" w:rsidRDefault="003922FD">
      <w:pPr>
        <w:pStyle w:val="NoSpacing"/>
        <w:numPr>
          <w:ilvl w:val="0"/>
          <w:numId w:val="6"/>
        </w:numPr>
        <w:jc w:val="both"/>
      </w:pPr>
      <w:r>
        <w:t>De teruggave van de energiebelasting is gemaximaliseerd op uw eigen verbruik met een maximum van 10.000 kWh. De korting op uw energie</w:t>
      </w:r>
      <w:r>
        <w:t>-belasting is per kleingebruikersaansluiting.</w:t>
      </w:r>
    </w:p>
    <w:p w:rsidR="00706397" w:rsidRDefault="003922FD">
      <w:pPr>
        <w:pStyle w:val="NoSpacing"/>
        <w:numPr>
          <w:ilvl w:val="0"/>
          <w:numId w:val="6"/>
        </w:numPr>
        <w:jc w:val="both"/>
      </w:pPr>
      <w:r>
        <w:rPr>
          <w:rStyle w:val="Hyperlink0"/>
        </w:rPr>
        <w:t>De postcoderoosregeling geldt voor een termijn van 15 jaar</w:t>
      </w:r>
      <w:r>
        <w:rPr>
          <w:rStyle w:val="NoneA"/>
          <w:lang w:val="en-US"/>
        </w:rPr>
        <w:t>. H</w:t>
      </w:r>
      <w:r>
        <w:rPr>
          <w:rStyle w:val="Hyperlink0"/>
        </w:rPr>
        <w:t xml:space="preserve">elaas doet nog niet iedere energieleverancier mee aan de regeling. Wij vragen u dan ook om dit te controleren bij uw energieleverancier. Hieronder staat een tabel van deelnemende energieleveranciers . Wij verwijzen u ook naar de site van </w:t>
      </w:r>
      <w:r>
        <w:rPr>
          <w:rStyle w:val="NoneA"/>
          <w:u w:val="single"/>
        </w:rPr>
        <w:t>Hier Opgewekt</w:t>
      </w:r>
      <w:r>
        <w:rPr>
          <w:rStyle w:val="Hyperlink0"/>
        </w:rPr>
        <w:t xml:space="preserve"> voor</w:t>
      </w:r>
      <w:r>
        <w:rPr>
          <w:rStyle w:val="Hyperlink0"/>
        </w:rPr>
        <w:t xml:space="preserve"> de allerlaatste stand van zaken. </w:t>
      </w:r>
    </w:p>
    <w:tbl>
      <w:tblPr>
        <w:tblpPr w:leftFromText="180" w:rightFromText="180" w:horzAnchor="margin" w:tblpY="468"/>
        <w:tblW w:w="66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3D7"/>
        <w:tblLayout w:type="fixed"/>
        <w:tblLook w:val="04A0" w:firstRow="1" w:lastRow="0" w:firstColumn="1" w:lastColumn="0" w:noHBand="0" w:noVBand="1"/>
      </w:tblPr>
      <w:tblGrid>
        <w:gridCol w:w="2402"/>
        <w:gridCol w:w="2129"/>
        <w:gridCol w:w="2127"/>
      </w:tblGrid>
      <w:tr w:rsidR="00706397" w:rsidTr="003D032A">
        <w:trPr>
          <w:trHeight w:val="250"/>
        </w:trPr>
        <w:tc>
          <w:tcPr>
            <w:tcW w:w="6658"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NoneA"/>
                <w:b/>
                <w:bCs/>
                <w:sz w:val="14"/>
                <w:szCs w:val="14"/>
              </w:rPr>
              <w:t>Deelnemende energieleveranciers</w:t>
            </w:r>
          </w:p>
        </w:tc>
      </w:tr>
      <w:tr w:rsidR="00706397" w:rsidTr="003D032A">
        <w:trPr>
          <w:trHeight w:val="250"/>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NoneA"/>
                <w:sz w:val="14"/>
                <w:szCs w:val="14"/>
              </w:rPr>
              <w:t>Anode</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NoneA"/>
                <w:sz w:val="14"/>
                <w:szCs w:val="14"/>
              </w:rPr>
              <w:t>E.On</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NoneA"/>
                <w:sz w:val="14"/>
                <w:szCs w:val="14"/>
              </w:rPr>
              <w:t>NLE</w:t>
            </w:r>
          </w:p>
        </w:tc>
      </w:tr>
      <w:tr w:rsidR="00706397" w:rsidTr="003D032A">
        <w:trPr>
          <w:trHeight w:val="250"/>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NoneA"/>
                <w:sz w:val="14"/>
                <w:szCs w:val="14"/>
              </w:rPr>
              <w:t>Budget Energie</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NoneA"/>
                <w:sz w:val="14"/>
                <w:szCs w:val="14"/>
              </w:rPr>
              <w:t>Essent</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hyperlink r:id="rId16" w:history="1">
              <w:r>
                <w:rPr>
                  <w:rStyle w:val="Hyperlink1"/>
                </w:rPr>
                <w:t>Nuon</w:t>
              </w:r>
            </w:hyperlink>
          </w:p>
        </w:tc>
      </w:tr>
      <w:tr w:rsidR="00706397" w:rsidTr="003D032A">
        <w:trPr>
          <w:trHeight w:val="503"/>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De Groene Stroomfabriek</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Greenchoice</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Om</w:t>
            </w:r>
          </w:p>
        </w:tc>
      </w:tr>
      <w:tr w:rsidR="00706397" w:rsidTr="003D032A">
        <w:trPr>
          <w:trHeight w:val="250"/>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Delta</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Huismerk Energie</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Pure</w:t>
            </w:r>
            <w:r>
              <w:rPr>
                <w:rStyle w:val="Hyperlink1"/>
              </w:rPr>
              <w:t xml:space="preserve"> Energie</w:t>
            </w:r>
          </w:p>
        </w:tc>
      </w:tr>
      <w:tr w:rsidR="00706397" w:rsidTr="003D032A">
        <w:trPr>
          <w:trHeight w:val="250"/>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Eneco</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Leon Zeewolde</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Qurrent</w:t>
            </w:r>
          </w:p>
        </w:tc>
      </w:tr>
      <w:tr w:rsidR="00706397" w:rsidTr="003D032A">
        <w:trPr>
          <w:trHeight w:val="250"/>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Energiedirect.nl</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Main Energie</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Sepa Green</w:t>
            </w:r>
          </w:p>
        </w:tc>
      </w:tr>
      <w:tr w:rsidR="00706397" w:rsidTr="003D032A">
        <w:trPr>
          <w:trHeight w:val="250"/>
        </w:trPr>
        <w:tc>
          <w:tcPr>
            <w:tcW w:w="2402"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Engie</w:t>
            </w:r>
          </w:p>
        </w:tc>
        <w:tc>
          <w:tcPr>
            <w:tcW w:w="212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Energie VanOns </w:t>
            </w:r>
          </w:p>
        </w:tc>
        <w:tc>
          <w:tcPr>
            <w:tcW w:w="212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rsidR="00706397" w:rsidRDefault="003922FD" w:rsidP="003D032A">
            <w:pPr>
              <w:pStyle w:val="NoSpacing"/>
              <w:spacing w:before="0" w:after="0"/>
              <w:jc w:val="both"/>
            </w:pPr>
            <w:r>
              <w:rPr>
                <w:rStyle w:val="Hyperlink1"/>
              </w:rPr>
              <w:t>Servicehouse</w:t>
            </w:r>
          </w:p>
        </w:tc>
      </w:tr>
    </w:tbl>
    <w:p w:rsidR="00706397" w:rsidRDefault="003922FD" w:rsidP="003D032A">
      <w:pPr>
        <w:pStyle w:val="NoSpacing"/>
        <w:widowControl w:val="0"/>
        <w:spacing w:line="240" w:lineRule="auto"/>
        <w:ind w:left="642"/>
      </w:pPr>
      <w:r>
        <w:br/>
      </w:r>
    </w:p>
    <w:p w:rsidR="00706397" w:rsidRDefault="003922FD">
      <w:pPr>
        <w:pStyle w:val="NoSpacing"/>
        <w:widowControl w:val="0"/>
        <w:spacing w:line="240" w:lineRule="auto"/>
        <w:ind w:left="108" w:hanging="108"/>
        <w:jc w:val="both"/>
      </w:pPr>
      <w:r>
        <w:br w:type="page"/>
      </w:r>
    </w:p>
    <w:p w:rsidR="00706397" w:rsidRDefault="00706397">
      <w:pPr>
        <w:pStyle w:val="NoSpacing"/>
        <w:widowControl w:val="0"/>
        <w:spacing w:line="240" w:lineRule="auto"/>
        <w:ind w:left="108" w:hanging="108"/>
        <w:jc w:val="both"/>
        <w:sectPr w:rsidR="00706397">
          <w:type w:val="continuous"/>
          <w:pgSz w:w="16840" w:h="11900" w:orient="landscape"/>
          <w:pgMar w:top="1440" w:right="1440" w:bottom="1440" w:left="1440" w:header="708" w:footer="708" w:gutter="0"/>
          <w:cols w:num="2" w:space="708"/>
        </w:sectPr>
      </w:pPr>
    </w:p>
    <w:p w:rsidR="00706397" w:rsidRDefault="003922FD">
      <w:pPr>
        <w:pStyle w:val="NoSpacing"/>
        <w:jc w:val="both"/>
        <w:sectPr w:rsidR="00706397">
          <w:type w:val="continuous"/>
          <w:pgSz w:w="16840" w:h="11900" w:orient="landscape"/>
          <w:pgMar w:top="1440" w:right="1440" w:bottom="1440" w:left="1440" w:header="708" w:footer="708" w:gutter="0"/>
          <w:cols w:space="720"/>
        </w:sectPr>
      </w:pPr>
      <w:proofErr w:type="spellStart"/>
      <w:r>
        <w:rPr>
          <w:rStyle w:val="NoneA"/>
          <w:lang w:val="en-US"/>
        </w:rPr>
        <w:t>Figuur</w:t>
      </w:r>
      <w:proofErr w:type="spellEnd"/>
      <w:r>
        <w:rPr>
          <w:rStyle w:val="NoneA"/>
          <w:lang w:val="en-US"/>
        </w:rPr>
        <w:t xml:space="preserve"> 1: </w:t>
      </w:r>
      <w:proofErr w:type="spellStart"/>
      <w:r>
        <w:rPr>
          <w:rStyle w:val="NoneA"/>
          <w:lang w:val="en-US"/>
        </w:rPr>
        <w:t>Beknopte</w:t>
      </w:r>
      <w:proofErr w:type="spellEnd"/>
      <w:r>
        <w:rPr>
          <w:rStyle w:val="NoneA"/>
          <w:lang w:val="en-US"/>
        </w:rPr>
        <w:t xml:space="preserve"> </w:t>
      </w:r>
      <w:proofErr w:type="spellStart"/>
      <w:r>
        <w:rPr>
          <w:rStyle w:val="NoneA"/>
          <w:lang w:val="en-US"/>
        </w:rPr>
        <w:t>omschrijving</w:t>
      </w:r>
      <w:proofErr w:type="spellEnd"/>
      <w:r>
        <w:rPr>
          <w:rStyle w:val="NoneA"/>
          <w:lang w:val="en-US"/>
        </w:rPr>
        <w:t xml:space="preserve"> van de </w:t>
      </w:r>
      <w:proofErr w:type="spellStart"/>
      <w:r>
        <w:rPr>
          <w:rStyle w:val="NoneA"/>
          <w:lang w:val="en-US"/>
        </w:rPr>
        <w:t>werking</w:t>
      </w:r>
      <w:proofErr w:type="spellEnd"/>
      <w:r>
        <w:rPr>
          <w:rStyle w:val="NoneA"/>
          <w:lang w:val="en-US"/>
        </w:rPr>
        <w:t xml:space="preserve"> van de </w:t>
      </w:r>
      <w:proofErr w:type="spellStart"/>
      <w:r>
        <w:rPr>
          <w:rStyle w:val="NoneA"/>
          <w:lang w:val="en-US"/>
        </w:rPr>
        <w:t>postcoderoosregeling</w:t>
      </w:r>
      <w:proofErr w:type="spellEnd"/>
      <w:r>
        <w:rPr>
          <w:rStyle w:val="NoneA"/>
          <w:lang w:val="en-US"/>
        </w:rPr>
        <w:t xml:space="preserve">. </w:t>
      </w:r>
      <w:proofErr w:type="spellStart"/>
      <w:r>
        <w:rPr>
          <w:rStyle w:val="NoneA"/>
          <w:lang w:val="en-US"/>
        </w:rPr>
        <w:t>Genoemde</w:t>
      </w:r>
      <w:proofErr w:type="spellEnd"/>
      <w:r>
        <w:rPr>
          <w:rStyle w:val="NoneA"/>
          <w:lang w:val="en-US"/>
        </w:rPr>
        <w:t xml:space="preserve"> </w:t>
      </w:r>
      <w:proofErr w:type="spellStart"/>
      <w:r>
        <w:rPr>
          <w:rStyle w:val="NoneA"/>
          <w:lang w:val="en-US"/>
        </w:rPr>
        <w:t>bedragen</w:t>
      </w:r>
      <w:proofErr w:type="spellEnd"/>
      <w:r>
        <w:rPr>
          <w:rStyle w:val="NoneA"/>
          <w:lang w:val="en-US"/>
        </w:rPr>
        <w:t xml:space="preserve"> </w:t>
      </w:r>
      <w:proofErr w:type="spellStart"/>
      <w:r>
        <w:rPr>
          <w:rStyle w:val="NoneA"/>
          <w:lang w:val="en-US"/>
        </w:rPr>
        <w:t>en</w:t>
      </w:r>
      <w:proofErr w:type="spellEnd"/>
      <w:r>
        <w:rPr>
          <w:rStyle w:val="NoneA"/>
          <w:lang w:val="en-US"/>
        </w:rPr>
        <w:t xml:space="preserve"> </w:t>
      </w:r>
      <w:proofErr w:type="spellStart"/>
      <w:r>
        <w:rPr>
          <w:rStyle w:val="NoneA"/>
          <w:lang w:val="en-US"/>
        </w:rPr>
        <w:t>opbrengen</w:t>
      </w:r>
      <w:proofErr w:type="spellEnd"/>
      <w:r>
        <w:rPr>
          <w:rStyle w:val="NoneA"/>
          <w:lang w:val="en-US"/>
        </w:rPr>
        <w:t xml:space="preserve"> </w:t>
      </w:r>
      <w:proofErr w:type="spellStart"/>
      <w:r>
        <w:rPr>
          <w:rStyle w:val="NoneA"/>
          <w:lang w:val="en-US"/>
        </w:rPr>
        <w:t>zijn</w:t>
      </w:r>
      <w:proofErr w:type="spellEnd"/>
      <w:r>
        <w:rPr>
          <w:rStyle w:val="NoneA"/>
          <w:lang w:val="en-US"/>
        </w:rPr>
        <w:t xml:space="preserve"> </w:t>
      </w:r>
      <w:proofErr w:type="spellStart"/>
      <w:r>
        <w:rPr>
          <w:rStyle w:val="NoneA"/>
          <w:lang w:val="en-US"/>
        </w:rPr>
        <w:t>louter</w:t>
      </w:r>
      <w:proofErr w:type="spellEnd"/>
      <w:r>
        <w:rPr>
          <w:rStyle w:val="NoneA"/>
          <w:lang w:val="en-US"/>
        </w:rPr>
        <w:t xml:space="preserve"> ter </w:t>
      </w:r>
      <w:proofErr w:type="spellStart"/>
      <w:r>
        <w:rPr>
          <w:rStyle w:val="NoneA"/>
          <w:lang w:val="en-US"/>
        </w:rPr>
        <w:t>illustratie</w:t>
      </w:r>
      <w:proofErr w:type="spellEnd"/>
      <w:r>
        <w:rPr>
          <w:rStyle w:val="NoneA"/>
          <w:lang w:val="en-US"/>
        </w:rPr>
        <w:t xml:space="preserve"> </w:t>
      </w:r>
      <w:proofErr w:type="spellStart"/>
      <w:r>
        <w:rPr>
          <w:rStyle w:val="NoneA"/>
          <w:lang w:val="en-US"/>
        </w:rPr>
        <w:t>en</w:t>
      </w:r>
      <w:proofErr w:type="spellEnd"/>
      <w:r>
        <w:rPr>
          <w:rStyle w:val="NoneA"/>
          <w:lang w:val="en-US"/>
        </w:rPr>
        <w:t xml:space="preserve"> </w:t>
      </w:r>
      <w:proofErr w:type="spellStart"/>
      <w:r>
        <w:rPr>
          <w:rStyle w:val="NoneA"/>
          <w:lang w:val="en-US"/>
        </w:rPr>
        <w:t>niet</w:t>
      </w:r>
      <w:proofErr w:type="spellEnd"/>
      <w:r>
        <w:rPr>
          <w:rStyle w:val="NoneA"/>
          <w:lang w:val="en-US"/>
        </w:rPr>
        <w:t xml:space="preserve"> </w:t>
      </w:r>
      <w:proofErr w:type="spellStart"/>
      <w:r>
        <w:rPr>
          <w:rStyle w:val="NoneA"/>
          <w:lang w:val="en-US"/>
        </w:rPr>
        <w:t>noodzakelijk</w:t>
      </w:r>
      <w:proofErr w:type="spellEnd"/>
      <w:r>
        <w:rPr>
          <w:rStyle w:val="NoneA"/>
          <w:lang w:val="en-US"/>
        </w:rPr>
        <w:t xml:space="preserve"> van </w:t>
      </w:r>
      <w:proofErr w:type="spellStart"/>
      <w:r>
        <w:rPr>
          <w:rStyle w:val="NoneA"/>
          <w:lang w:val="en-US"/>
        </w:rPr>
        <w:t>toepassing</w:t>
      </w:r>
      <w:proofErr w:type="spellEnd"/>
      <w:r>
        <w:rPr>
          <w:rStyle w:val="NoneA"/>
          <w:lang w:val="en-US"/>
        </w:rPr>
        <w:t xml:space="preserve"> op </w:t>
      </w:r>
      <w:proofErr w:type="spellStart"/>
      <w:r>
        <w:rPr>
          <w:rStyle w:val="NoneA"/>
          <w:lang w:val="en-US"/>
        </w:rPr>
        <w:t>dit</w:t>
      </w:r>
      <w:proofErr w:type="spellEnd"/>
      <w:r>
        <w:rPr>
          <w:rStyle w:val="NoneA"/>
          <w:lang w:val="en-US"/>
        </w:rPr>
        <w:t xml:space="preserve"> project.</w:t>
      </w:r>
      <w:r>
        <w:rPr>
          <w:noProof/>
        </w:rPr>
        <w:drawing>
          <wp:anchor distT="57150" distB="57150" distL="57150" distR="57150" simplePos="0" relativeHeight="251665408" behindDoc="0" locked="0" layoutInCell="1" allowOverlap="1" wp14:anchorId="7A533F0E" wp14:editId="66A6FAF0">
            <wp:simplePos x="0" y="0"/>
            <wp:positionH relativeFrom="page">
              <wp:posOffset>1017586</wp:posOffset>
            </wp:positionH>
            <wp:positionV relativeFrom="page">
              <wp:posOffset>914400</wp:posOffset>
            </wp:positionV>
            <wp:extent cx="8645525" cy="4538184"/>
            <wp:effectExtent l="0" t="0" r="0" b="0"/>
            <wp:wrapSquare wrapText="bothSides" distT="57150" distB="57150" distL="57150" distR="5715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3.png"/>
                    <pic:cNvPicPr>
                      <a:picLocks noChangeAspect="1"/>
                    </pic:cNvPicPr>
                  </pic:nvPicPr>
                  <pic:blipFill>
                    <a:blip r:embed="rId17">
                      <a:extLst/>
                    </a:blip>
                    <a:stretch>
                      <a:fillRect/>
                    </a:stretch>
                  </pic:blipFill>
                  <pic:spPr>
                    <a:xfrm>
                      <a:off x="0" y="0"/>
                      <a:ext cx="8645525" cy="4538184"/>
                    </a:xfrm>
                    <a:prstGeom prst="rect">
                      <a:avLst/>
                    </a:prstGeom>
                    <a:ln w="12700" cap="flat">
                      <a:noFill/>
                      <a:miter lim="400000"/>
                    </a:ln>
                    <a:effectLst/>
                  </pic:spPr>
                </pic:pic>
              </a:graphicData>
            </a:graphic>
          </wp:anchor>
        </w:drawing>
      </w:r>
    </w:p>
    <w:p w:rsidR="00706397" w:rsidRDefault="00706397">
      <w:pPr>
        <w:pStyle w:val="BodyA"/>
        <w:jc w:val="both"/>
      </w:pPr>
    </w:p>
    <w:p w:rsidR="00706397" w:rsidRDefault="00706397">
      <w:pPr>
        <w:pStyle w:val="BodyA"/>
        <w:jc w:val="both"/>
      </w:pPr>
    </w:p>
    <w:p w:rsidR="00706397" w:rsidRDefault="00706397">
      <w:pPr>
        <w:pStyle w:val="BodyA"/>
        <w:jc w:val="both"/>
      </w:pPr>
    </w:p>
    <w:p w:rsidR="00706397" w:rsidRDefault="00706397">
      <w:pPr>
        <w:pStyle w:val="BodyA"/>
        <w:jc w:val="both"/>
      </w:pPr>
    </w:p>
    <w:p w:rsidR="00706397" w:rsidRDefault="003922FD">
      <w:pPr>
        <w:pStyle w:val="Heading"/>
        <w:jc w:val="both"/>
        <w:rPr>
          <w:rStyle w:val="NoneA"/>
          <w:spacing w:val="0"/>
        </w:rPr>
      </w:pPr>
      <w:bookmarkStart w:id="2" w:name="_Toc2"/>
      <w:r>
        <w:rPr>
          <w:rStyle w:val="NoneA"/>
          <w:spacing w:val="0"/>
          <w:lang w:val="nl-NL"/>
        </w:rPr>
        <w:t>3. Aanbod Energieco</w:t>
      </w:r>
      <w:r>
        <w:rPr>
          <w:rStyle w:val="NoneA"/>
          <w:spacing w:val="0"/>
        </w:rPr>
        <w:t>ö</w:t>
      </w:r>
      <w:r>
        <w:rPr>
          <w:rStyle w:val="NoneA"/>
          <w:spacing w:val="0"/>
          <w:lang w:val="nl-NL"/>
        </w:rPr>
        <w:t>peratie EnergieC Midden-Delfland</w:t>
      </w:r>
      <w:bookmarkEnd w:id="2"/>
    </w:p>
    <w:p w:rsidR="00706397" w:rsidRDefault="003922FD">
      <w:pPr>
        <w:pStyle w:val="NoSpacing"/>
        <w:jc w:val="both"/>
      </w:pPr>
      <w:r>
        <w:t>In deze paragraaf geven we een nadere toelichting over ons aanbod naar u.</w:t>
      </w:r>
    </w:p>
    <w:p w:rsidR="00706397" w:rsidRDefault="00706397">
      <w:pPr>
        <w:pStyle w:val="NoSpacing"/>
        <w:jc w:val="both"/>
        <w:rPr>
          <w:b/>
          <w:bCs/>
        </w:rPr>
      </w:pPr>
    </w:p>
    <w:p w:rsidR="00706397" w:rsidRDefault="003922FD">
      <w:pPr>
        <w:pStyle w:val="NoSpacing"/>
        <w:jc w:val="both"/>
        <w:rPr>
          <w:rStyle w:val="NoneA"/>
          <w:b/>
          <w:bCs/>
        </w:rPr>
      </w:pPr>
      <w:r>
        <w:rPr>
          <w:rStyle w:val="NoneA"/>
          <w:b/>
          <w:bCs/>
        </w:rPr>
        <w:t>Het energie-aandeel</w:t>
      </w:r>
    </w:p>
    <w:p w:rsidR="00706397" w:rsidRDefault="003922FD">
      <w:pPr>
        <w:pStyle w:val="NoSpacing"/>
        <w:jc w:val="both"/>
      </w:pPr>
      <w:r>
        <w:rPr>
          <w:rStyle w:val="Hyperlink0"/>
        </w:rPr>
        <w:t xml:space="preserve">De </w:t>
      </w:r>
      <w:r>
        <w:rPr>
          <w:rStyle w:val="Hyperlink0"/>
        </w:rPr>
        <w:t xml:space="preserve">Energiecoöperatie </w:t>
      </w:r>
      <w:proofErr w:type="spellStart"/>
      <w:r>
        <w:rPr>
          <w:rStyle w:val="NoneA"/>
          <w:lang w:val="en-US"/>
        </w:rPr>
        <w:t>EnergieC</w:t>
      </w:r>
      <w:proofErr w:type="spellEnd"/>
      <w:r>
        <w:rPr>
          <w:rStyle w:val="NoneA"/>
          <w:lang w:val="en-US"/>
        </w:rPr>
        <w:t xml:space="preserve"> Midden-</w:t>
      </w:r>
      <w:proofErr w:type="spellStart"/>
      <w:r>
        <w:rPr>
          <w:rStyle w:val="NoneA"/>
          <w:lang w:val="en-US"/>
        </w:rPr>
        <w:t>Delfland</w:t>
      </w:r>
      <w:proofErr w:type="spellEnd"/>
      <w:r>
        <w:rPr>
          <w:rStyle w:val="Hyperlink0"/>
        </w:rPr>
        <w:t xml:space="preserve"> verkoopt energie-aandelen. Iedereen die één of meerdere energie-aandelen afneemt wekt via de coöperatie duurzame stroom op. Wij hebben de prijs van een energie-aandeel bepaald op € </w:t>
      </w:r>
      <w:r>
        <w:rPr>
          <w:rStyle w:val="NoneA"/>
          <w:lang w:val="en-US"/>
        </w:rPr>
        <w:t>105</w:t>
      </w:r>
      <w:r>
        <w:rPr>
          <w:rStyle w:val="Hyperlink0"/>
        </w:rPr>
        <w:t xml:space="preserve">,-. </w:t>
      </w:r>
    </w:p>
    <w:p w:rsidR="00706397" w:rsidRDefault="003922FD">
      <w:pPr>
        <w:pStyle w:val="NoSpacing"/>
        <w:jc w:val="both"/>
      </w:pPr>
      <w:r>
        <w:rPr>
          <w:rStyle w:val="Hyperlink0"/>
        </w:rPr>
        <w:t xml:space="preserve">In de staffel </w:t>
      </w:r>
      <w:proofErr w:type="spellStart"/>
      <w:r>
        <w:rPr>
          <w:rStyle w:val="NoneA"/>
          <w:lang w:val="en-US"/>
        </w:rPr>
        <w:t>rechts</w:t>
      </w:r>
      <w:proofErr w:type="spellEnd"/>
      <w:r>
        <w:rPr>
          <w:rStyle w:val="Hyperlink0"/>
        </w:rPr>
        <w:t xml:space="preserve"> is </w:t>
      </w:r>
      <w:r>
        <w:rPr>
          <w:rStyle w:val="Hyperlink0"/>
        </w:rPr>
        <w:t>te zien hoeveel energie u ongeveer gaat opwekken bij de afname van een x aantal energie-aandelen. Wij hebben hierbij een correctiefactor aangehouden voor:</w:t>
      </w:r>
    </w:p>
    <w:p w:rsidR="00706397" w:rsidRDefault="003922FD">
      <w:pPr>
        <w:pStyle w:val="NoSpacing"/>
        <w:numPr>
          <w:ilvl w:val="0"/>
          <w:numId w:val="9"/>
        </w:numPr>
        <w:jc w:val="both"/>
      </w:pPr>
      <w:r>
        <w:t>één jaar met een laag aantal zonuren, circa 900 zonuren;</w:t>
      </w:r>
    </w:p>
    <w:p w:rsidR="00706397" w:rsidRDefault="003922FD">
      <w:pPr>
        <w:pStyle w:val="NoSpacing"/>
        <w:numPr>
          <w:ilvl w:val="0"/>
          <w:numId w:val="9"/>
        </w:numPr>
        <w:jc w:val="both"/>
      </w:pPr>
      <w:r>
        <w:t>één jaar met gemiddeld aantal zonuren, circa</w:t>
      </w:r>
      <w:r>
        <w:t xml:space="preserve"> 1.000 zonuren; </w:t>
      </w:r>
    </w:p>
    <w:p w:rsidR="00706397" w:rsidRDefault="003922FD">
      <w:pPr>
        <w:pStyle w:val="NoSpacing"/>
        <w:numPr>
          <w:ilvl w:val="0"/>
          <w:numId w:val="9"/>
        </w:numPr>
        <w:jc w:val="both"/>
      </w:pPr>
      <w:r>
        <w:t>één zeer gunstig jaar (zoals 2018), circa 1100 zonuren.</w:t>
      </w:r>
    </w:p>
    <w:p w:rsidR="00706397" w:rsidRDefault="003922FD">
      <w:pPr>
        <w:pStyle w:val="NoSpacing"/>
        <w:jc w:val="both"/>
      </w:pPr>
      <w:r>
        <w:t>Wij raden u aan, wanneer u selecteert hoeveel energie-aandelen u gaat afnemen, dat u eerst de energienota van het vorige jaar raadpleegt. 1.000 zonuren is standaard voor deze regio co</w:t>
      </w:r>
      <w:r>
        <w:t xml:space="preserve">nform de gegevens van het KNMI. </w:t>
      </w:r>
      <w:r w:rsidR="003D032A" w:rsidRPr="003D032A">
        <w:t>Als indicatie raden wij u aan niet meer dan 90% van uw eigen gebruik af te nemen in energie-aandelen.</w:t>
      </w:r>
    </w:p>
    <w:p w:rsidR="00706397" w:rsidRDefault="003922FD">
      <w:pPr>
        <w:pStyle w:val="NoSpacing"/>
        <w:jc w:val="both"/>
        <w:rPr>
          <w:rStyle w:val="NoneA"/>
          <w:b/>
          <w:bCs/>
        </w:rPr>
      </w:pPr>
      <w:r>
        <w:rPr>
          <w:rStyle w:val="NoneA"/>
          <w:b/>
          <w:bCs/>
        </w:rPr>
        <w:t>Looptijd energie-aandeel</w:t>
      </w:r>
    </w:p>
    <w:p w:rsidR="00706397" w:rsidRDefault="003922FD">
      <w:pPr>
        <w:pStyle w:val="NoSpacing"/>
        <w:jc w:val="both"/>
      </w:pPr>
      <w:r>
        <w:rPr>
          <w:rStyle w:val="Hyperlink0"/>
        </w:rPr>
        <w:t>Het energie-aandeel van dit project heeft een looptijd van 15 jaar, na de start van de exploitatie van het project. Als deze periode is verstreken beëindigd de coö</w:t>
      </w:r>
      <w:r>
        <w:rPr>
          <w:rStyle w:val="Hyperlink0"/>
        </w:rPr>
        <w:t xml:space="preserve">peratie automatisch uw deelname binnen dit project. De zonne-energie installatie dragen we na 15 jaar </w:t>
      </w:r>
      <w:r>
        <w:rPr>
          <w:rStyle w:val="NoneA"/>
          <w:lang w:val="en-US"/>
        </w:rPr>
        <w:t xml:space="preserve">over </w:t>
      </w:r>
      <w:proofErr w:type="spellStart"/>
      <w:r>
        <w:rPr>
          <w:rStyle w:val="NoneA"/>
          <w:lang w:val="en-US"/>
        </w:rPr>
        <w:t>aan</w:t>
      </w:r>
      <w:proofErr w:type="spellEnd"/>
      <w:r>
        <w:rPr>
          <w:rStyle w:val="NoneA"/>
          <w:lang w:val="en-US"/>
        </w:rPr>
        <w:t xml:space="preserve"> van </w:t>
      </w:r>
      <w:proofErr w:type="spellStart"/>
      <w:r>
        <w:rPr>
          <w:rStyle w:val="NoneA"/>
          <w:lang w:val="en-US"/>
        </w:rPr>
        <w:t>Dorp</w:t>
      </w:r>
      <w:proofErr w:type="spellEnd"/>
      <w:r>
        <w:rPr>
          <w:rStyle w:val="NoneA"/>
          <w:lang w:val="en-US"/>
        </w:rPr>
        <w:t xml:space="preserve"> </w:t>
      </w:r>
      <w:proofErr w:type="spellStart"/>
      <w:r>
        <w:rPr>
          <w:rStyle w:val="NoneA"/>
          <w:lang w:val="en-US"/>
        </w:rPr>
        <w:t>caravanstalling</w:t>
      </w:r>
      <w:proofErr w:type="spellEnd"/>
      <w:r>
        <w:rPr>
          <w:rStyle w:val="Hyperlink0"/>
        </w:rPr>
        <w:t>.</w:t>
      </w:r>
    </w:p>
    <w:tbl>
      <w:tblPr>
        <w:tblW w:w="620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66E82"/>
        <w:tblLayout w:type="fixed"/>
        <w:tblLook w:val="04A0" w:firstRow="1" w:lastRow="0" w:firstColumn="1" w:lastColumn="0" w:noHBand="0" w:noVBand="1"/>
      </w:tblPr>
      <w:tblGrid>
        <w:gridCol w:w="1587"/>
        <w:gridCol w:w="1538"/>
        <w:gridCol w:w="1539"/>
        <w:gridCol w:w="1539"/>
      </w:tblGrid>
      <w:tr w:rsidR="00706397">
        <w:trPr>
          <w:trHeight w:val="729"/>
          <w:tblHeader/>
        </w:trPr>
        <w:tc>
          <w:tcPr>
            <w:tcW w:w="1587" w:type="dxa"/>
            <w:tcBorders>
              <w:top w:val="nil"/>
              <w:left w:val="nil"/>
              <w:bottom w:val="single" w:sz="4" w:space="0" w:color="000000"/>
              <w:right w:val="single" w:sz="2" w:space="0" w:color="214E66"/>
            </w:tcBorders>
            <w:shd w:val="clear" w:color="auto" w:fill="357CA2"/>
            <w:tcMar>
              <w:top w:w="80" w:type="dxa"/>
              <w:left w:w="80" w:type="dxa"/>
              <w:bottom w:w="80" w:type="dxa"/>
              <w:right w:w="80" w:type="dxa"/>
            </w:tcMar>
          </w:tcPr>
          <w:p w:rsidR="00706397" w:rsidRDefault="003922FD">
            <w:pPr>
              <w:pStyle w:val="TableStyle1A"/>
              <w:tabs>
                <w:tab w:val="left" w:pos="720"/>
                <w:tab w:val="left" w:pos="1440"/>
              </w:tabs>
              <w:spacing w:before="0" w:after="0" w:line="240" w:lineRule="auto"/>
            </w:pPr>
            <w:r>
              <w:rPr>
                <w:rStyle w:val="NoneA"/>
                <w:rFonts w:ascii="Helvetica Neue" w:hAnsi="Helvetica Neue"/>
                <w:color w:val="FEFFFE"/>
                <w:u w:color="FEFFFE"/>
              </w:rPr>
              <w:t>AANTAL ENERGIE-AANDELEN</w:t>
            </w:r>
          </w:p>
        </w:tc>
        <w:tc>
          <w:tcPr>
            <w:tcW w:w="4616" w:type="dxa"/>
            <w:gridSpan w:val="3"/>
            <w:tcBorders>
              <w:top w:val="nil"/>
              <w:left w:val="single" w:sz="2" w:space="0" w:color="214E66"/>
              <w:bottom w:val="single" w:sz="4" w:space="0" w:color="000000"/>
              <w:right w:val="nil"/>
            </w:tcBorders>
            <w:shd w:val="clear" w:color="auto" w:fill="357CA2"/>
            <w:tcMar>
              <w:top w:w="80" w:type="dxa"/>
              <w:left w:w="80" w:type="dxa"/>
              <w:bottom w:w="80" w:type="dxa"/>
              <w:right w:w="80" w:type="dxa"/>
            </w:tcMar>
          </w:tcPr>
          <w:p w:rsidR="00706397" w:rsidRDefault="003922FD">
            <w:pPr>
              <w:pStyle w:val="TableStyle1A"/>
              <w:tabs>
                <w:tab w:val="left" w:pos="720"/>
                <w:tab w:val="left" w:pos="1440"/>
                <w:tab w:val="left" w:pos="2160"/>
                <w:tab w:val="left" w:pos="2880"/>
                <w:tab w:val="left" w:pos="3600"/>
                <w:tab w:val="left" w:pos="4320"/>
              </w:tabs>
              <w:spacing w:before="0" w:after="0" w:line="240" w:lineRule="auto"/>
            </w:pPr>
            <w:r>
              <w:rPr>
                <w:rStyle w:val="NoneA"/>
                <w:rFonts w:ascii="Helvetica Neue" w:hAnsi="Helvetica Neue"/>
                <w:color w:val="FEFFFE"/>
                <w:u w:color="FEFFFE"/>
              </w:rPr>
              <w:t>VERWACHTE STROOMOPBRENGST PER JAAR , NAAR GELANG ZONNEUREN(AFGEROND)</w:t>
            </w:r>
          </w:p>
        </w:tc>
      </w:tr>
      <w:tr w:rsidR="00706397">
        <w:tblPrEx>
          <w:shd w:val="clear" w:color="auto" w:fill="CDD3D7"/>
        </w:tblPrEx>
        <w:trPr>
          <w:trHeight w:val="302"/>
        </w:trPr>
        <w:tc>
          <w:tcPr>
            <w:tcW w:w="1587" w:type="dxa"/>
            <w:tcBorders>
              <w:top w:val="single" w:sz="4" w:space="0" w:color="000000"/>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706397"/>
        </w:tc>
        <w:tc>
          <w:tcPr>
            <w:tcW w:w="1538" w:type="dxa"/>
            <w:tcBorders>
              <w:top w:val="single" w:sz="4" w:space="0" w:color="000000"/>
              <w:left w:val="single" w:sz="4" w:space="0" w:color="000000"/>
              <w:bottom w:val="dotted" w:sz="6" w:space="0" w:color="919191"/>
              <w:right w:val="single" w:sz="2" w:space="0" w:color="919191"/>
            </w:tcBorders>
            <w:shd w:val="clear" w:color="auto" w:fill="auto"/>
            <w:tcMar>
              <w:top w:w="80" w:type="dxa"/>
              <w:left w:w="80" w:type="dxa"/>
              <w:bottom w:w="80" w:type="dxa"/>
              <w:right w:w="80" w:type="dxa"/>
            </w:tcMar>
          </w:tcPr>
          <w:p w:rsidR="00706397" w:rsidRDefault="003922FD">
            <w:pPr>
              <w:pStyle w:val="TableStyle2A"/>
              <w:tabs>
                <w:tab w:val="left" w:pos="720"/>
                <w:tab w:val="left" w:pos="1440"/>
              </w:tabs>
              <w:spacing w:before="0" w:after="0" w:line="240" w:lineRule="auto"/>
            </w:pPr>
            <w:r>
              <w:rPr>
                <w:rStyle w:val="NoneA"/>
                <w:rFonts w:ascii="Helvetica Neue Light" w:hAnsi="Helvetica Neue Light"/>
              </w:rPr>
              <w:t>weinig zonuren</w:t>
            </w:r>
          </w:p>
        </w:tc>
        <w:tc>
          <w:tcPr>
            <w:tcW w:w="1539" w:type="dxa"/>
            <w:tcBorders>
              <w:top w:val="single" w:sz="4" w:space="0" w:color="000000"/>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706397" w:rsidRDefault="003922FD">
            <w:pPr>
              <w:pStyle w:val="TableStyle2A"/>
              <w:tabs>
                <w:tab w:val="left" w:pos="720"/>
                <w:tab w:val="left" w:pos="1440"/>
              </w:tabs>
              <w:spacing w:before="0" w:after="0" w:line="240" w:lineRule="auto"/>
            </w:pPr>
            <w:r>
              <w:rPr>
                <w:rStyle w:val="NoneA"/>
                <w:rFonts w:ascii="Helvetica Neue Light" w:hAnsi="Helvetica Neue Light"/>
              </w:rPr>
              <w:t>standaard</w:t>
            </w:r>
          </w:p>
        </w:tc>
        <w:tc>
          <w:tcPr>
            <w:tcW w:w="1539" w:type="dxa"/>
            <w:tcBorders>
              <w:top w:val="single" w:sz="4" w:space="0" w:color="000000"/>
              <w:left w:val="single" w:sz="2" w:space="0" w:color="919191"/>
              <w:bottom w:val="dotted" w:sz="6" w:space="0" w:color="919191"/>
              <w:right w:val="nil"/>
            </w:tcBorders>
            <w:shd w:val="clear" w:color="auto" w:fill="auto"/>
            <w:tcMar>
              <w:top w:w="80" w:type="dxa"/>
              <w:left w:w="80" w:type="dxa"/>
              <w:bottom w:w="80" w:type="dxa"/>
              <w:right w:w="80" w:type="dxa"/>
            </w:tcMar>
          </w:tcPr>
          <w:p w:rsidR="00706397" w:rsidRDefault="003922FD">
            <w:pPr>
              <w:pStyle w:val="TableStyle2A"/>
              <w:tabs>
                <w:tab w:val="left" w:pos="720"/>
                <w:tab w:val="left" w:pos="1440"/>
              </w:tabs>
              <w:spacing w:before="0" w:after="0" w:line="240" w:lineRule="auto"/>
            </w:pPr>
            <w:r>
              <w:rPr>
                <w:rStyle w:val="NoneA"/>
                <w:rFonts w:ascii="Helvetica Neue Light" w:hAnsi="Helvetica Neue Light"/>
              </w:rPr>
              <w:t>veel zonuren</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1</w:t>
            </w:r>
          </w:p>
        </w:tc>
        <w:tc>
          <w:tcPr>
            <w:tcW w:w="1538" w:type="dxa"/>
            <w:tcBorders>
              <w:top w:val="dotted" w:sz="6" w:space="0" w:color="919191"/>
              <w:left w:val="single" w:sz="4" w:space="0" w:color="000000"/>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81</w:t>
            </w:r>
          </w:p>
        </w:tc>
        <w:tc>
          <w:tcPr>
            <w:tcW w:w="1539"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90</w:t>
            </w:r>
          </w:p>
        </w:tc>
        <w:tc>
          <w:tcPr>
            <w:tcW w:w="1539"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99</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5</w:t>
            </w:r>
          </w:p>
        </w:tc>
        <w:tc>
          <w:tcPr>
            <w:tcW w:w="1538" w:type="dxa"/>
            <w:tcBorders>
              <w:top w:val="dotted" w:sz="6" w:space="0" w:color="919191"/>
              <w:left w:val="single" w:sz="4" w:space="0" w:color="000000"/>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405</w:t>
            </w:r>
          </w:p>
        </w:tc>
        <w:tc>
          <w:tcPr>
            <w:tcW w:w="1539"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450</w:t>
            </w:r>
          </w:p>
        </w:tc>
        <w:tc>
          <w:tcPr>
            <w:tcW w:w="1539"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495</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10</w:t>
            </w:r>
          </w:p>
        </w:tc>
        <w:tc>
          <w:tcPr>
            <w:tcW w:w="1538" w:type="dxa"/>
            <w:tcBorders>
              <w:top w:val="dotted" w:sz="6" w:space="0" w:color="919191"/>
              <w:left w:val="single" w:sz="4" w:space="0" w:color="000000"/>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810</w:t>
            </w:r>
          </w:p>
        </w:tc>
        <w:tc>
          <w:tcPr>
            <w:tcW w:w="1539"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900</w:t>
            </w:r>
          </w:p>
        </w:tc>
        <w:tc>
          <w:tcPr>
            <w:tcW w:w="1539"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990</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15</w:t>
            </w:r>
          </w:p>
        </w:tc>
        <w:tc>
          <w:tcPr>
            <w:tcW w:w="1538" w:type="dxa"/>
            <w:tcBorders>
              <w:top w:val="dotted" w:sz="6" w:space="0" w:color="919191"/>
              <w:left w:val="single" w:sz="4" w:space="0" w:color="000000"/>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1215</w:t>
            </w:r>
          </w:p>
        </w:tc>
        <w:tc>
          <w:tcPr>
            <w:tcW w:w="1539"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1350</w:t>
            </w:r>
          </w:p>
        </w:tc>
        <w:tc>
          <w:tcPr>
            <w:tcW w:w="1539"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1485</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20</w:t>
            </w:r>
          </w:p>
        </w:tc>
        <w:tc>
          <w:tcPr>
            <w:tcW w:w="1538" w:type="dxa"/>
            <w:tcBorders>
              <w:top w:val="dotted" w:sz="6" w:space="0" w:color="919191"/>
              <w:left w:val="single" w:sz="4" w:space="0" w:color="000000"/>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1620</w:t>
            </w:r>
          </w:p>
        </w:tc>
        <w:tc>
          <w:tcPr>
            <w:tcW w:w="1539"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1800</w:t>
            </w:r>
          </w:p>
        </w:tc>
        <w:tc>
          <w:tcPr>
            <w:tcW w:w="1539"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1980</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25</w:t>
            </w:r>
          </w:p>
        </w:tc>
        <w:tc>
          <w:tcPr>
            <w:tcW w:w="1538" w:type="dxa"/>
            <w:tcBorders>
              <w:top w:val="dotted" w:sz="6" w:space="0" w:color="919191"/>
              <w:left w:val="single" w:sz="4" w:space="0" w:color="000000"/>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2025</w:t>
            </w:r>
          </w:p>
        </w:tc>
        <w:tc>
          <w:tcPr>
            <w:tcW w:w="1539"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2250</w:t>
            </w:r>
          </w:p>
        </w:tc>
        <w:tc>
          <w:tcPr>
            <w:tcW w:w="1539"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2475</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30</w:t>
            </w:r>
          </w:p>
        </w:tc>
        <w:tc>
          <w:tcPr>
            <w:tcW w:w="1538" w:type="dxa"/>
            <w:tcBorders>
              <w:top w:val="dotted" w:sz="6" w:space="0" w:color="919191"/>
              <w:left w:val="single" w:sz="4" w:space="0" w:color="000000"/>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2430</w:t>
            </w:r>
          </w:p>
        </w:tc>
        <w:tc>
          <w:tcPr>
            <w:tcW w:w="1539"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2700</w:t>
            </w:r>
          </w:p>
        </w:tc>
        <w:tc>
          <w:tcPr>
            <w:tcW w:w="1539"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2970</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35</w:t>
            </w:r>
          </w:p>
        </w:tc>
        <w:tc>
          <w:tcPr>
            <w:tcW w:w="1538" w:type="dxa"/>
            <w:tcBorders>
              <w:top w:val="dotted" w:sz="6" w:space="0" w:color="919191"/>
              <w:left w:val="single" w:sz="4" w:space="0" w:color="000000"/>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2835</w:t>
            </w:r>
          </w:p>
        </w:tc>
        <w:tc>
          <w:tcPr>
            <w:tcW w:w="1539"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3150</w:t>
            </w:r>
          </w:p>
        </w:tc>
        <w:tc>
          <w:tcPr>
            <w:tcW w:w="1539"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3465</w:t>
            </w:r>
          </w:p>
        </w:tc>
      </w:tr>
      <w:tr w:rsidR="00706397">
        <w:tblPrEx>
          <w:shd w:val="clear" w:color="auto" w:fill="CDD3D7"/>
        </w:tblPrEx>
        <w:trPr>
          <w:trHeight w:val="282"/>
        </w:trPr>
        <w:tc>
          <w:tcPr>
            <w:tcW w:w="1587" w:type="dxa"/>
            <w:tcBorders>
              <w:top w:val="dotted" w:sz="6" w:space="0" w:color="919191"/>
              <w:left w:val="nil"/>
              <w:bottom w:val="dotted" w:sz="6" w:space="0" w:color="919191"/>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40</w:t>
            </w:r>
          </w:p>
        </w:tc>
        <w:tc>
          <w:tcPr>
            <w:tcW w:w="1538" w:type="dxa"/>
            <w:tcBorders>
              <w:top w:val="dotted" w:sz="6" w:space="0" w:color="919191"/>
              <w:left w:val="single" w:sz="4" w:space="0" w:color="000000"/>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3240</w:t>
            </w:r>
          </w:p>
        </w:tc>
        <w:tc>
          <w:tcPr>
            <w:tcW w:w="1539"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3600</w:t>
            </w:r>
          </w:p>
        </w:tc>
        <w:tc>
          <w:tcPr>
            <w:tcW w:w="1539"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3960</w:t>
            </w:r>
          </w:p>
        </w:tc>
      </w:tr>
      <w:tr w:rsidR="00706397">
        <w:tblPrEx>
          <w:shd w:val="clear" w:color="auto" w:fill="CDD3D7"/>
        </w:tblPrEx>
        <w:trPr>
          <w:trHeight w:val="282"/>
        </w:trPr>
        <w:tc>
          <w:tcPr>
            <w:tcW w:w="1587" w:type="dxa"/>
            <w:tcBorders>
              <w:top w:val="dotted" w:sz="6" w:space="0" w:color="919191"/>
              <w:left w:val="nil"/>
              <w:bottom w:val="nil"/>
              <w:right w:val="single" w:sz="4" w:space="0" w:color="000000"/>
            </w:tcBorders>
            <w:shd w:val="clear" w:color="auto" w:fill="auto"/>
            <w:tcMar>
              <w:top w:w="80" w:type="dxa"/>
              <w:left w:w="80" w:type="dxa"/>
              <w:bottom w:w="80" w:type="dxa"/>
              <w:right w:w="80" w:type="dxa"/>
            </w:tcMar>
          </w:tcPr>
          <w:p w:rsidR="00706397" w:rsidRDefault="003922FD">
            <w:pPr>
              <w:pStyle w:val="TableStyle3A"/>
              <w:tabs>
                <w:tab w:val="left" w:pos="720"/>
                <w:tab w:val="left" w:pos="1440"/>
              </w:tabs>
              <w:spacing w:before="0" w:after="0" w:line="240" w:lineRule="auto"/>
              <w:jc w:val="center"/>
            </w:pPr>
            <w:r>
              <w:rPr>
                <w:rStyle w:val="NoneA"/>
                <w:rFonts w:ascii="Helvetica Neue" w:hAnsi="Helvetica Neue"/>
                <w:b/>
                <w:bCs/>
                <w:color w:val="000000"/>
                <w:u w:color="000000"/>
              </w:rPr>
              <w:t>50</w:t>
            </w:r>
          </w:p>
        </w:tc>
        <w:tc>
          <w:tcPr>
            <w:tcW w:w="1538" w:type="dxa"/>
            <w:tcBorders>
              <w:top w:val="dotted" w:sz="6" w:space="0" w:color="919191"/>
              <w:left w:val="single" w:sz="4" w:space="0" w:color="000000"/>
              <w:bottom w:val="nil"/>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4051</w:t>
            </w:r>
          </w:p>
        </w:tc>
        <w:tc>
          <w:tcPr>
            <w:tcW w:w="1539" w:type="dxa"/>
            <w:tcBorders>
              <w:top w:val="dotted" w:sz="6" w:space="0" w:color="919191"/>
              <w:left w:val="single" w:sz="2" w:space="0" w:color="919191"/>
              <w:bottom w:val="nil"/>
              <w:right w:val="single" w:sz="2" w:space="0" w:color="919191"/>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4500</w:t>
            </w:r>
          </w:p>
        </w:tc>
        <w:tc>
          <w:tcPr>
            <w:tcW w:w="1539" w:type="dxa"/>
            <w:tcBorders>
              <w:top w:val="dotted" w:sz="6" w:space="0" w:color="919191"/>
              <w:left w:val="single" w:sz="2" w:space="0" w:color="919191"/>
              <w:bottom w:val="nil"/>
              <w:right w:val="nil"/>
            </w:tcBorders>
            <w:shd w:val="clear" w:color="auto" w:fill="auto"/>
            <w:tcMar>
              <w:top w:w="80" w:type="dxa"/>
              <w:left w:w="80" w:type="dxa"/>
              <w:bottom w:w="80" w:type="dxa"/>
              <w:right w:w="80" w:type="dxa"/>
            </w:tcMar>
            <w:vAlign w:val="bottom"/>
          </w:tcPr>
          <w:p w:rsidR="00706397" w:rsidRDefault="003922FD">
            <w:pPr>
              <w:pStyle w:val="TableStyle2A"/>
              <w:tabs>
                <w:tab w:val="left" w:pos="720"/>
                <w:tab w:val="left" w:pos="1440"/>
              </w:tabs>
              <w:spacing w:before="0" w:after="0" w:line="240" w:lineRule="auto"/>
              <w:jc w:val="center"/>
            </w:pPr>
            <w:r>
              <w:rPr>
                <w:rStyle w:val="NoneA"/>
                <w:rFonts w:ascii="Calibri" w:eastAsia="Calibri" w:hAnsi="Calibri" w:cs="Calibri"/>
                <w:sz w:val="22"/>
                <w:szCs w:val="22"/>
              </w:rPr>
              <w:t>4951</w:t>
            </w:r>
          </w:p>
        </w:tc>
      </w:tr>
    </w:tbl>
    <w:p w:rsidR="00706397" w:rsidRDefault="00706397">
      <w:pPr>
        <w:pStyle w:val="NoSpacing"/>
        <w:widowControl w:val="0"/>
        <w:spacing w:line="240" w:lineRule="auto"/>
        <w:ind w:left="108" w:hanging="108"/>
      </w:pPr>
    </w:p>
    <w:p w:rsidR="00706397" w:rsidRDefault="00706397">
      <w:pPr>
        <w:pStyle w:val="NoSpacing"/>
        <w:jc w:val="both"/>
        <w:rPr>
          <w:b/>
          <w:bCs/>
        </w:rPr>
      </w:pPr>
    </w:p>
    <w:p w:rsidR="00706397" w:rsidRDefault="003922FD">
      <w:pPr>
        <w:pStyle w:val="NoSpacing"/>
        <w:jc w:val="both"/>
        <w:rPr>
          <w:rStyle w:val="NoneA"/>
          <w:b/>
          <w:bCs/>
        </w:rPr>
      </w:pPr>
      <w:r>
        <w:rPr>
          <w:rStyle w:val="NoneA"/>
          <w:b/>
          <w:bCs/>
        </w:rPr>
        <w:t>Flexibiliteit van het energie-aandeel</w:t>
      </w:r>
    </w:p>
    <w:p w:rsidR="00706397" w:rsidRDefault="003922FD">
      <w:pPr>
        <w:pStyle w:val="NoSpacing"/>
        <w:jc w:val="both"/>
        <w:rPr>
          <w:rStyle w:val="NoneA"/>
          <w:caps/>
          <w:color w:val="223640"/>
          <w:u w:color="223640"/>
        </w:rPr>
      </w:pPr>
      <w:r>
        <w:rPr>
          <w:rStyle w:val="Hyperlink0"/>
        </w:rPr>
        <w:t xml:space="preserve">Het energie-aandeel en het lidmaatschap van de Energiecoöperatie </w:t>
      </w:r>
      <w:r>
        <w:rPr>
          <w:rStyle w:val="NoneA"/>
          <w:lang w:val="en-US"/>
        </w:rPr>
        <w:t>Midden-</w:t>
      </w:r>
      <w:proofErr w:type="spellStart"/>
      <w:r>
        <w:rPr>
          <w:rStyle w:val="NoneA"/>
          <w:lang w:val="en-US"/>
        </w:rPr>
        <w:t>Delfland</w:t>
      </w:r>
      <w:proofErr w:type="spellEnd"/>
      <w:r>
        <w:rPr>
          <w:rStyle w:val="Hyperlink0"/>
        </w:rPr>
        <w:t xml:space="preserve"> zijn persoonsgebonden, maar wel overdraagbaar. De coöperatie koopt echter nooit </w:t>
      </w:r>
      <w:r>
        <w:rPr>
          <w:rStyle w:val="Hyperlink0"/>
        </w:rPr>
        <w:t>energie-aandelen terug. De coöperatie faciliteert wel de verkoop van de energie-aandelen, bijvoorbeeld aan leden of geïnteresseerden. Bij verhuizing binnen de postcoderoos, kunnen de energie-aandelen worden meegenomen. Van belang is wel om het nieuwe adres</w:t>
      </w:r>
      <w:r>
        <w:rPr>
          <w:rStyle w:val="Hyperlink0"/>
        </w:rPr>
        <w:t xml:space="preserve"> door te geven aan de energiecoöperatie en de energieleverancier</w:t>
      </w:r>
      <w:r>
        <w:rPr>
          <w:rStyle w:val="NoneA"/>
          <w:lang w:val="en-US"/>
        </w:rPr>
        <w:t>.</w:t>
      </w:r>
    </w:p>
    <w:p w:rsidR="00706397" w:rsidRDefault="00706397">
      <w:pPr>
        <w:pStyle w:val="NoSpacing"/>
        <w:jc w:val="both"/>
        <w:rPr>
          <w:rStyle w:val="NoneA"/>
          <w:caps/>
          <w:color w:val="223640"/>
          <w:u w:color="223640"/>
        </w:rPr>
      </w:pPr>
    </w:p>
    <w:p w:rsidR="00706397" w:rsidRDefault="003922FD">
      <w:pPr>
        <w:pStyle w:val="NoSpacing"/>
        <w:jc w:val="both"/>
        <w:rPr>
          <w:rStyle w:val="NoneA"/>
        </w:rPr>
      </w:pPr>
      <w:r>
        <w:rPr>
          <w:rStyle w:val="NoneA"/>
        </w:rPr>
        <w:t xml:space="preserve">4. </w:t>
      </w:r>
      <w:r w:rsidRPr="003D032A">
        <w:rPr>
          <w:rStyle w:val="NoneA"/>
          <w:color w:val="auto"/>
          <w:u w:color="466E82"/>
        </w:rPr>
        <w:t>Project</w:t>
      </w:r>
      <w:r w:rsidRPr="003D032A">
        <w:rPr>
          <w:rStyle w:val="NoneA"/>
          <w:color w:val="auto"/>
        </w:rPr>
        <w:t xml:space="preserve">kosten </w:t>
      </w:r>
      <w:r>
        <w:rPr>
          <w:rStyle w:val="NoneA"/>
        </w:rPr>
        <w:t>en opbrengsten</w:t>
      </w:r>
    </w:p>
    <w:p w:rsidR="00706397" w:rsidRDefault="003922FD">
      <w:pPr>
        <w:pStyle w:val="NoSpacing"/>
        <w:jc w:val="both"/>
      </w:pPr>
      <w:r>
        <w:t>In deze paragraaf zijn de kosten en opbrengsten nader uitgelegd.</w:t>
      </w:r>
    </w:p>
    <w:p w:rsidR="00706397" w:rsidRDefault="003922FD">
      <w:pPr>
        <w:pStyle w:val="NoSpacing"/>
        <w:jc w:val="both"/>
      </w:pPr>
      <w:r>
        <w:rPr>
          <w:rStyle w:val="NoneA"/>
          <w:b/>
          <w:bCs/>
        </w:rPr>
        <w:t xml:space="preserve">Kosten en opbrengsten voor de leden </w:t>
      </w:r>
    </w:p>
    <w:p w:rsidR="00706397" w:rsidRDefault="003922FD">
      <w:pPr>
        <w:pStyle w:val="NoSpacing"/>
        <w:jc w:val="both"/>
      </w:pPr>
      <w:r>
        <w:t xml:space="preserve">Door in te schrijven op dit project wordt u lid van de </w:t>
      </w:r>
      <w:r>
        <w:t>energiecoöperatie en mede-eigenaar van de het collectieve zonnedak. Hieronder zijn de kosten en de opbrengsten tijdens de exploitatie voor u als lid genoemd. Op de volgende pagina staat een indicatief rekenvoorbeeld. De verwachting is dat u uw aandeel in h</w:t>
      </w:r>
      <w:r>
        <w:t xml:space="preserve">et achtste of negende boekjaar terug gaat verdienen, de jaren daarop maakt u winst op uw aandeel. </w:t>
      </w:r>
    </w:p>
    <w:p w:rsidR="00706397" w:rsidRDefault="00706397">
      <w:pPr>
        <w:pStyle w:val="NoSpacing"/>
        <w:jc w:val="both"/>
      </w:pPr>
    </w:p>
    <w:p w:rsidR="00706397" w:rsidRDefault="003922FD">
      <w:pPr>
        <w:pStyle w:val="NoSpacing"/>
        <w:jc w:val="both"/>
        <w:rPr>
          <w:rStyle w:val="NoneA"/>
          <w:i/>
          <w:iCs/>
          <w:color w:val="466E82"/>
          <w:u w:color="466E82"/>
        </w:rPr>
      </w:pPr>
      <w:r>
        <w:rPr>
          <w:rStyle w:val="NoneA"/>
          <w:i/>
          <w:iCs/>
          <w:color w:val="466E82"/>
          <w:u w:color="466E82"/>
        </w:rPr>
        <w:t>Btw-teruggave</w:t>
      </w:r>
    </w:p>
    <w:p w:rsidR="00706397" w:rsidRDefault="003922FD">
      <w:pPr>
        <w:pStyle w:val="NoSpacing"/>
        <w:jc w:val="both"/>
      </w:pPr>
      <w:r>
        <w:rPr>
          <w:rStyle w:val="Hyperlink0"/>
        </w:rPr>
        <w:t>Als coöperatie zijn wij net als een onderneming ‘btw-plichtig’. We mogen de btw die we betalen om de installatie te realiseren dus terugvragen</w:t>
      </w:r>
      <w:r>
        <w:rPr>
          <w:rStyle w:val="Hyperlink0"/>
        </w:rPr>
        <w:t xml:space="preserve">. Tijdens de eerste algemene ledenvergadering leggen we aan de projectdeelnemers voor wat we met de btw-teruggave gaan doen. Ons voorstel is dat wij </w:t>
      </w:r>
      <w:proofErr w:type="spellStart"/>
      <w:r>
        <w:rPr>
          <w:rStyle w:val="NoneA"/>
          <w:lang w:val="en-US"/>
        </w:rPr>
        <w:t>ongeveer</w:t>
      </w:r>
      <w:proofErr w:type="spellEnd"/>
      <w:r>
        <w:rPr>
          <w:rStyle w:val="NoneA"/>
          <w:lang w:val="en-US"/>
        </w:rPr>
        <w:t xml:space="preserve"> de </w:t>
      </w:r>
      <w:proofErr w:type="spellStart"/>
      <w:r>
        <w:rPr>
          <w:rStyle w:val="NoneA"/>
          <w:lang w:val="en-US"/>
        </w:rPr>
        <w:t>helft</w:t>
      </w:r>
      <w:proofErr w:type="spellEnd"/>
      <w:r>
        <w:rPr>
          <w:rStyle w:val="Hyperlink0"/>
        </w:rPr>
        <w:t xml:space="preserve"> van de btw direct teruggeven aan de projectdeelnemers. De rest van de terugontvangen btw </w:t>
      </w:r>
      <w:r>
        <w:rPr>
          <w:rStyle w:val="Hyperlink0"/>
        </w:rPr>
        <w:t>plaatsen we in de projectreserve, zodat we tegenvallers kunnen ondervangen. Uiterlijk na 15 jaar betalen de co het restant van de niet teruggegeven btw uit aan de projectdeelnemers. Dit voorstel is ook aangehouden in de rekenvoorbeelden.</w:t>
      </w:r>
    </w:p>
    <w:p w:rsidR="00706397" w:rsidRDefault="00706397">
      <w:pPr>
        <w:pStyle w:val="NoSpacing"/>
        <w:jc w:val="both"/>
        <w:rPr>
          <w:rStyle w:val="NoneA"/>
          <w:i/>
          <w:iCs/>
          <w:color w:val="466E82"/>
          <w:u w:color="466E82"/>
        </w:rPr>
      </w:pPr>
    </w:p>
    <w:p w:rsidR="00706397" w:rsidRDefault="003922FD">
      <w:pPr>
        <w:pStyle w:val="NoSpacing"/>
        <w:jc w:val="both"/>
      </w:pPr>
      <w:r>
        <w:rPr>
          <w:rStyle w:val="NoneA"/>
          <w:i/>
          <w:iCs/>
          <w:color w:val="466E82"/>
          <w:u w:color="466E82"/>
        </w:rPr>
        <w:t>Teruggave energie</w:t>
      </w:r>
      <w:r>
        <w:rPr>
          <w:rStyle w:val="NoneA"/>
          <w:i/>
          <w:iCs/>
          <w:color w:val="466E82"/>
          <w:u w:color="466E82"/>
        </w:rPr>
        <w:t>belasting (inkomsten)</w:t>
      </w:r>
      <w:r>
        <w:t xml:space="preserve"> </w:t>
      </w:r>
    </w:p>
    <w:p w:rsidR="00706397" w:rsidRDefault="003922FD">
      <w:pPr>
        <w:pStyle w:val="NoSpacing"/>
        <w:jc w:val="both"/>
      </w:pPr>
      <w:r>
        <w:t>De prijs die u als kleingebruiker betaalt voor elektriciteit is primair opgebouwd uit belastingen. Voor de eerste 10.000 kWh stroom die u gebruikt, betaalt u in 2019 per kWh 11,93 eurocent aan energiebelasting, inclusief btw. U krijg</w:t>
      </w:r>
      <w:r>
        <w:t>t ieder jaar de energiebelasting terug over de stroom die u duurzaam heeft opgewekt. Het Rijk stelt ieder jaar het energiebelasting tarief vast. Gedurende de looptijd van het project kan de energiebelasting zowel stijgen als dalen.</w:t>
      </w:r>
    </w:p>
    <w:p w:rsidR="00706397" w:rsidRDefault="00706397">
      <w:pPr>
        <w:pStyle w:val="NoSpacing"/>
        <w:jc w:val="both"/>
      </w:pPr>
    </w:p>
    <w:p w:rsidR="00706397" w:rsidRDefault="003922FD">
      <w:pPr>
        <w:pStyle w:val="NoSpacing"/>
        <w:jc w:val="both"/>
      </w:pPr>
      <w:r>
        <w:rPr>
          <w:rStyle w:val="NoneA"/>
          <w:i/>
          <w:iCs/>
          <w:color w:val="466E82"/>
          <w:u w:color="466E82"/>
        </w:rPr>
        <w:t xml:space="preserve">Verkoop van de stroom </w:t>
      </w:r>
      <w:r>
        <w:rPr>
          <w:rStyle w:val="NoneA"/>
          <w:color w:val="466E82"/>
          <w:u w:color="466E82"/>
        </w:rPr>
        <w:t>(</w:t>
      </w:r>
      <w:r>
        <w:rPr>
          <w:rStyle w:val="NoneA"/>
          <w:color w:val="466E82"/>
          <w:u w:color="466E82"/>
        </w:rPr>
        <w:t>inkomsten)</w:t>
      </w:r>
    </w:p>
    <w:p w:rsidR="00706397" w:rsidRDefault="003922FD">
      <w:pPr>
        <w:pStyle w:val="NoSpacing"/>
        <w:jc w:val="both"/>
      </w:pPr>
      <w:r>
        <w:rPr>
          <w:rStyle w:val="Hyperlink0"/>
        </w:rPr>
        <w:t xml:space="preserve">De Energiecoöperatie </w:t>
      </w:r>
      <w:r>
        <w:rPr>
          <w:rStyle w:val="NoneA"/>
          <w:lang w:val="en-US"/>
        </w:rPr>
        <w:t>Midden-</w:t>
      </w:r>
      <w:proofErr w:type="spellStart"/>
      <w:r>
        <w:rPr>
          <w:rStyle w:val="NoneA"/>
          <w:lang w:val="en-US"/>
        </w:rPr>
        <w:t>Delfland</w:t>
      </w:r>
      <w:proofErr w:type="spellEnd"/>
      <w:r>
        <w:rPr>
          <w:rStyle w:val="Hyperlink0"/>
        </w:rPr>
        <w:t xml:space="preserve"> verkoopt de stroom die de installatie opwekt. Deze inkomsten gebruikt de energiecoöperatie in eerste instantie om de operationele kosten voor de exploitatie van de installatie te betalen. De verwachting is da</w:t>
      </w:r>
      <w:r>
        <w:rPr>
          <w:rStyle w:val="Hyperlink0"/>
        </w:rPr>
        <w:t xml:space="preserve">t deze inkomsten hier altijd voldoende voor zijn en dat er dus jaarlijks geld over blijft. De </w:t>
      </w:r>
      <w:proofErr w:type="spellStart"/>
      <w:r>
        <w:rPr>
          <w:rStyle w:val="NoneA"/>
          <w:lang w:val="en-US"/>
        </w:rPr>
        <w:t>leden</w:t>
      </w:r>
      <w:proofErr w:type="spellEnd"/>
      <w:r>
        <w:rPr>
          <w:rStyle w:val="NoneA"/>
          <w:lang w:val="en-US"/>
        </w:rPr>
        <w:t xml:space="preserve"> </w:t>
      </w:r>
      <w:proofErr w:type="spellStart"/>
      <w:r>
        <w:rPr>
          <w:rStyle w:val="NoneA"/>
          <w:lang w:val="en-US"/>
        </w:rPr>
        <w:t>mogen</w:t>
      </w:r>
      <w:proofErr w:type="spellEnd"/>
      <w:r>
        <w:rPr>
          <w:rStyle w:val="Hyperlink0"/>
        </w:rPr>
        <w:t xml:space="preserve"> op voorstel van het bestuur besluiten wat we met dit overschot doen.</w:t>
      </w:r>
    </w:p>
    <w:p w:rsidR="00706397" w:rsidRDefault="00706397">
      <w:pPr>
        <w:pStyle w:val="NoSpacing"/>
        <w:jc w:val="both"/>
        <w:rPr>
          <w:rStyle w:val="NoneA"/>
          <w:i/>
          <w:iCs/>
          <w:color w:val="466E82"/>
          <w:u w:color="466E82"/>
        </w:rPr>
      </w:pPr>
    </w:p>
    <w:p w:rsidR="00706397" w:rsidRDefault="003922FD">
      <w:pPr>
        <w:pStyle w:val="NoSpacing"/>
        <w:jc w:val="both"/>
        <w:rPr>
          <w:rStyle w:val="NoneA"/>
          <w:i/>
          <w:iCs/>
          <w:color w:val="466E82"/>
          <w:u w:color="466E82"/>
        </w:rPr>
      </w:pPr>
      <w:r>
        <w:rPr>
          <w:rStyle w:val="NoneA"/>
          <w:i/>
          <w:iCs/>
          <w:color w:val="466E82"/>
          <w:u w:color="466E82"/>
        </w:rPr>
        <w:t>Operationele projectkosten</w:t>
      </w:r>
    </w:p>
    <w:p w:rsidR="00706397" w:rsidRDefault="003922FD">
      <w:pPr>
        <w:pStyle w:val="NoSpacing"/>
        <w:jc w:val="both"/>
      </w:pPr>
      <w:r>
        <w:t>De belangrijkste exploitatiekosten voor het project z</w:t>
      </w:r>
      <w:r>
        <w:t>ijn:</w:t>
      </w:r>
    </w:p>
    <w:p w:rsidR="009D2CE0" w:rsidRPr="009D2CE0" w:rsidRDefault="009D2CE0">
      <w:pPr>
        <w:pStyle w:val="NoSpacing"/>
        <w:numPr>
          <w:ilvl w:val="0"/>
          <w:numId w:val="11"/>
        </w:numPr>
        <w:jc w:val="both"/>
        <w:rPr>
          <w:lang w:val="en-US"/>
        </w:rPr>
      </w:pPr>
      <w:r>
        <w:t>de dakhuur;</w:t>
      </w:r>
    </w:p>
    <w:p w:rsidR="009D2CE0" w:rsidRDefault="009D2CE0" w:rsidP="009D2CE0">
      <w:pPr>
        <w:pStyle w:val="NoSpacing"/>
        <w:numPr>
          <w:ilvl w:val="0"/>
          <w:numId w:val="11"/>
        </w:numPr>
        <w:jc w:val="both"/>
      </w:pPr>
      <w:r>
        <w:t>het onderhoud aan de installatie.</w:t>
      </w:r>
    </w:p>
    <w:p w:rsidR="009D2CE0" w:rsidRDefault="009D2CE0" w:rsidP="009D2CE0">
      <w:pPr>
        <w:pStyle w:val="NoSpacing"/>
        <w:numPr>
          <w:ilvl w:val="0"/>
          <w:numId w:val="11"/>
        </w:numPr>
        <w:jc w:val="both"/>
      </w:pPr>
      <w:r>
        <w:t>de bemetering van de aansluiting;</w:t>
      </w:r>
    </w:p>
    <w:p w:rsidR="009D2CE0" w:rsidRPr="009D2CE0" w:rsidRDefault="003922FD" w:rsidP="009D2CE0">
      <w:pPr>
        <w:pStyle w:val="NoSpacing"/>
        <w:numPr>
          <w:ilvl w:val="0"/>
          <w:numId w:val="11"/>
        </w:numPr>
        <w:jc w:val="both"/>
        <w:rPr>
          <w:rStyle w:val="NoneA"/>
        </w:rPr>
      </w:pPr>
      <w:r w:rsidRPr="009D2CE0">
        <w:rPr>
          <w:rStyle w:val="NoneA"/>
          <w:lang w:val="en-US"/>
        </w:rPr>
        <w:t xml:space="preserve">het </w:t>
      </w:r>
      <w:proofErr w:type="spellStart"/>
      <w:r w:rsidRPr="009D2CE0">
        <w:rPr>
          <w:rStyle w:val="NoneA"/>
          <w:lang w:val="en-US"/>
        </w:rPr>
        <w:t>constructieonderzoek</w:t>
      </w:r>
      <w:proofErr w:type="spellEnd"/>
      <w:r w:rsidRPr="009D2CE0">
        <w:rPr>
          <w:rStyle w:val="NoneA"/>
          <w:lang w:val="en-US"/>
        </w:rPr>
        <w:t xml:space="preserve"> </w:t>
      </w:r>
      <w:proofErr w:type="spellStart"/>
      <w:r w:rsidRPr="009D2CE0">
        <w:rPr>
          <w:rStyle w:val="NoneA"/>
          <w:lang w:val="en-US"/>
        </w:rPr>
        <w:t>voor</w:t>
      </w:r>
      <w:proofErr w:type="spellEnd"/>
      <w:r w:rsidRPr="009D2CE0">
        <w:rPr>
          <w:rStyle w:val="NoneA"/>
          <w:lang w:val="en-US"/>
        </w:rPr>
        <w:t xml:space="preserve"> het </w:t>
      </w:r>
      <w:proofErr w:type="spellStart"/>
      <w:r w:rsidRPr="009D2CE0">
        <w:rPr>
          <w:rStyle w:val="NoneA"/>
          <w:lang w:val="en-US"/>
        </w:rPr>
        <w:t>dak</w:t>
      </w:r>
      <w:proofErr w:type="spellEnd"/>
    </w:p>
    <w:p w:rsidR="00706397" w:rsidRDefault="003922FD" w:rsidP="009D2CE0">
      <w:pPr>
        <w:pStyle w:val="NoSpacing"/>
        <w:numPr>
          <w:ilvl w:val="0"/>
          <w:numId w:val="11"/>
        </w:numPr>
        <w:jc w:val="both"/>
      </w:pPr>
      <w:r>
        <w:t>de verzekering;</w:t>
      </w:r>
    </w:p>
    <w:p w:rsidR="00706397" w:rsidRDefault="003922FD">
      <w:pPr>
        <w:pStyle w:val="NoSpacing"/>
        <w:jc w:val="both"/>
      </w:pPr>
      <w:r>
        <w:t>Deze kosten betalen we uit de inkomsten van de stroomverkoop.</w:t>
      </w:r>
    </w:p>
    <w:p w:rsidR="00706397" w:rsidRDefault="00706397">
      <w:pPr>
        <w:pStyle w:val="NoSpacing"/>
        <w:jc w:val="both"/>
      </w:pPr>
    </w:p>
    <w:p w:rsidR="00706397" w:rsidRDefault="003922FD">
      <w:pPr>
        <w:pStyle w:val="NoSpacing"/>
        <w:jc w:val="both"/>
      </w:pPr>
      <w:r>
        <w:rPr>
          <w:rStyle w:val="Hyperlink0"/>
        </w:rPr>
        <w:t>Naast projectkosten maken we ook coö</w:t>
      </w:r>
      <w:r>
        <w:rPr>
          <w:rStyle w:val="Hyperlink0"/>
        </w:rPr>
        <w:t xml:space="preserve">peratiekosten voor communicatie, </w:t>
      </w:r>
      <w:r>
        <w:rPr>
          <w:rStyle w:val="Hyperlink0"/>
        </w:rPr>
        <w:t>administratie, bestuur en organisati</w:t>
      </w:r>
      <w:r>
        <w:rPr>
          <w:rStyle w:val="NoneA"/>
          <w:lang w:val="en-US"/>
        </w:rPr>
        <w:t>e</w:t>
      </w:r>
      <w:r>
        <w:rPr>
          <w:rStyle w:val="Hyperlink0"/>
        </w:rPr>
        <w:t xml:space="preserve">. Deze kosten dekken we uit de </w:t>
      </w:r>
      <w:r>
        <w:rPr>
          <w:rStyle w:val="Hyperlink0"/>
        </w:rPr>
        <w:t>contributiekosten. Deze is nu vastgesteld op € 10,- per lid per jaar.</w:t>
      </w:r>
    </w:p>
    <w:p w:rsidR="00706397" w:rsidRDefault="00706397">
      <w:pPr>
        <w:pStyle w:val="NoSpacing"/>
        <w:jc w:val="both"/>
      </w:pPr>
    </w:p>
    <w:p w:rsidR="00706397" w:rsidRDefault="003922FD">
      <w:pPr>
        <w:pStyle w:val="NoSpacing"/>
        <w:jc w:val="both"/>
      </w:pPr>
      <w:r>
        <w:rPr>
          <w:rStyle w:val="NoneA"/>
          <w:i/>
          <w:iCs/>
          <w:color w:val="466E82"/>
          <w:u w:color="466E82"/>
        </w:rPr>
        <w:t>Rekenvoorbeeld</w:t>
      </w:r>
      <w:r>
        <w:t xml:space="preserve"> </w:t>
      </w:r>
    </w:p>
    <w:p w:rsidR="00706397" w:rsidRDefault="003922FD">
      <w:pPr>
        <w:pStyle w:val="NoSpacing"/>
        <w:jc w:val="both"/>
        <w:rPr>
          <w:rStyle w:val="NoneA"/>
          <w:color w:val="466E82"/>
          <w:u w:color="466E82"/>
        </w:rPr>
      </w:pPr>
      <w:r>
        <w:rPr>
          <w:rStyle w:val="Hyperlink0"/>
        </w:rPr>
        <w:t>Stel u wordt lid van onze coö</w:t>
      </w:r>
      <w:r>
        <w:rPr>
          <w:rStyle w:val="Hyperlink0"/>
        </w:rPr>
        <w:t>peratie, door 30 energie-aandelen af te nemen. U betaalt dan € 3.</w:t>
      </w:r>
      <w:r>
        <w:rPr>
          <w:rStyle w:val="NoneA"/>
          <w:lang w:val="en-US"/>
        </w:rPr>
        <w:t>150</w:t>
      </w:r>
      <w:r>
        <w:rPr>
          <w:rStyle w:val="Hyperlink0"/>
        </w:rPr>
        <w:t xml:space="preserve">, -. Als het project is opgeleverd gaat u voor een periode van 15 jaar </w:t>
      </w:r>
      <w:proofErr w:type="spellStart"/>
      <w:r>
        <w:rPr>
          <w:rStyle w:val="NoneA"/>
          <w:lang w:val="en-US"/>
        </w:rPr>
        <w:t>jaarlijks</w:t>
      </w:r>
      <w:proofErr w:type="spellEnd"/>
      <w:r>
        <w:rPr>
          <w:rStyle w:val="NoneA"/>
          <w:lang w:val="en-US"/>
        </w:rPr>
        <w:t xml:space="preserve"> </w:t>
      </w:r>
      <w:proofErr w:type="spellStart"/>
      <w:r>
        <w:rPr>
          <w:rStyle w:val="NoneA"/>
          <w:lang w:val="en-US"/>
        </w:rPr>
        <w:t>gemiddeld</w:t>
      </w:r>
      <w:proofErr w:type="spellEnd"/>
      <w:r>
        <w:rPr>
          <w:rStyle w:val="NoneA"/>
          <w:lang w:val="en-US"/>
        </w:rPr>
        <w:t xml:space="preserve"> </w:t>
      </w:r>
      <w:r>
        <w:rPr>
          <w:rStyle w:val="Hyperlink0"/>
        </w:rPr>
        <w:t xml:space="preserve">ongeveer </w:t>
      </w:r>
      <w:r>
        <w:rPr>
          <w:rStyle w:val="NoneA"/>
          <w:lang w:val="en-US"/>
        </w:rPr>
        <w:t>2700</w:t>
      </w:r>
      <w:r>
        <w:rPr>
          <w:rStyle w:val="Hyperlink0"/>
        </w:rPr>
        <w:t xml:space="preserve"> kWh aan energie opwekken. </w:t>
      </w:r>
      <w:r>
        <w:rPr>
          <w:rStyle w:val="NoneA"/>
          <w:lang w:val="en-US"/>
        </w:rPr>
        <w:t xml:space="preserve">In de </w:t>
      </w:r>
      <w:proofErr w:type="spellStart"/>
      <w:r>
        <w:rPr>
          <w:rStyle w:val="NoneA"/>
          <w:lang w:val="en-US"/>
        </w:rPr>
        <w:t>grafiek</w:t>
      </w:r>
      <w:proofErr w:type="spellEnd"/>
      <w:r>
        <w:rPr>
          <w:rStyle w:val="NoneA"/>
          <w:lang w:val="en-US"/>
        </w:rPr>
        <w:t xml:space="preserve"> </w:t>
      </w:r>
      <w:proofErr w:type="spellStart"/>
      <w:r>
        <w:rPr>
          <w:rStyle w:val="NoneA"/>
          <w:lang w:val="en-US"/>
        </w:rPr>
        <w:t>hiernaast</w:t>
      </w:r>
      <w:proofErr w:type="spellEnd"/>
      <w:r>
        <w:rPr>
          <w:rStyle w:val="Hyperlink0"/>
        </w:rPr>
        <w:t xml:space="preserve"> ziet u een verwachting hoe de kos</w:t>
      </w:r>
      <w:r>
        <w:rPr>
          <w:rStyle w:val="Hyperlink0"/>
        </w:rPr>
        <w:t>ten en opbrengsten er voor u als lid uitzien. De verwachting is dat u uw aandeel in het achtste of negende boekjaar terug gaat verdienen, de jaren daarop maakt u winst op uw aandeel.</w:t>
      </w:r>
      <w:r>
        <w:rPr>
          <w:rStyle w:val="NoneA"/>
          <w:lang w:val="en-US"/>
        </w:rPr>
        <w:t xml:space="preserve"> </w:t>
      </w:r>
      <w:r>
        <w:rPr>
          <w:rStyle w:val="Hyperlink0"/>
        </w:rPr>
        <w:t xml:space="preserve">De situatie </w:t>
      </w:r>
      <w:r>
        <w:rPr>
          <w:rStyle w:val="NoneA"/>
          <w:lang w:val="en-US"/>
        </w:rPr>
        <w:t xml:space="preserve">is </w:t>
      </w:r>
      <w:r>
        <w:rPr>
          <w:rStyle w:val="Hyperlink0"/>
        </w:rPr>
        <w:t xml:space="preserve">gebaseerd </w:t>
      </w:r>
      <w:proofErr w:type="spellStart"/>
      <w:r>
        <w:rPr>
          <w:rStyle w:val="NoneA"/>
          <w:lang w:val="en-US"/>
        </w:rPr>
        <w:t>een</w:t>
      </w:r>
      <w:proofErr w:type="spellEnd"/>
      <w:r>
        <w:rPr>
          <w:rStyle w:val="NoneA"/>
          <w:lang w:val="en-US"/>
        </w:rPr>
        <w:t xml:space="preserve"> </w:t>
      </w:r>
      <w:proofErr w:type="spellStart"/>
      <w:r>
        <w:rPr>
          <w:rStyle w:val="NoneA"/>
          <w:lang w:val="en-US"/>
        </w:rPr>
        <w:t>projectgrootte</w:t>
      </w:r>
      <w:proofErr w:type="spellEnd"/>
      <w:r>
        <w:rPr>
          <w:rStyle w:val="NoneA"/>
          <w:lang w:val="en-US"/>
        </w:rPr>
        <w:t xml:space="preserve"> van 220 </w:t>
      </w:r>
      <w:proofErr w:type="spellStart"/>
      <w:r>
        <w:rPr>
          <w:rStyle w:val="NoneA"/>
          <w:lang w:val="en-US"/>
        </w:rPr>
        <w:t>panelen</w:t>
      </w:r>
      <w:proofErr w:type="spellEnd"/>
      <w:r>
        <w:rPr>
          <w:rStyle w:val="NoneA"/>
          <w:lang w:val="en-US"/>
        </w:rPr>
        <w:t xml:space="preserve"> </w:t>
      </w:r>
      <w:proofErr w:type="spellStart"/>
      <w:r>
        <w:rPr>
          <w:rStyle w:val="NoneA"/>
          <w:lang w:val="en-US"/>
        </w:rPr>
        <w:t>en</w:t>
      </w:r>
      <w:proofErr w:type="spellEnd"/>
      <w:r>
        <w:rPr>
          <w:rStyle w:val="NoneA"/>
          <w:lang w:val="en-US"/>
        </w:rPr>
        <w:t xml:space="preserve"> </w:t>
      </w:r>
      <w:r>
        <w:rPr>
          <w:rStyle w:val="Hyperlink0"/>
        </w:rPr>
        <w:t>op de aann</w:t>
      </w:r>
      <w:r>
        <w:rPr>
          <w:rStyle w:val="Hyperlink0"/>
        </w:rPr>
        <w:t>ame dat de bestaande situatie niet tot nauwelijks verander</w:t>
      </w:r>
      <w:r>
        <w:rPr>
          <w:rStyle w:val="NoneA"/>
          <w:lang w:val="en-US"/>
        </w:rPr>
        <w:t>t.</w:t>
      </w:r>
    </w:p>
    <w:p w:rsidR="00706397" w:rsidRDefault="00706397">
      <w:pPr>
        <w:pStyle w:val="NoSpacing"/>
        <w:jc w:val="both"/>
        <w:rPr>
          <w:rStyle w:val="NoneA"/>
          <w:i/>
          <w:iCs/>
          <w:color w:val="466E82"/>
          <w:u w:color="466E82"/>
        </w:rPr>
      </w:pPr>
    </w:p>
    <w:p w:rsidR="00706397" w:rsidRDefault="00F94671" w:rsidP="00F94671">
      <w:pPr>
        <w:pStyle w:val="NoSpacing"/>
        <w:jc w:val="both"/>
        <w:sectPr w:rsidR="00706397">
          <w:type w:val="continuous"/>
          <w:pgSz w:w="16840" w:h="11900" w:orient="landscape"/>
          <w:pgMar w:top="1440" w:right="1440" w:bottom="1440" w:left="1440" w:header="708" w:footer="708" w:gutter="0"/>
          <w:cols w:num="2" w:space="708"/>
        </w:sectPr>
      </w:pPr>
      <w:r>
        <w:rPr>
          <w:noProof/>
        </w:rPr>
        <w:drawing>
          <wp:inline distT="0" distB="0" distL="0" distR="0" wp14:anchorId="519DE0BB" wp14:editId="50E9D49B">
            <wp:extent cx="4207510" cy="3347085"/>
            <wp:effectExtent l="0" t="0" r="2540" b="0"/>
            <wp:docPr id="107374183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6397" w:rsidRDefault="00706397">
      <w:pPr>
        <w:pStyle w:val="BodyA"/>
        <w:sectPr w:rsidR="00706397">
          <w:type w:val="continuous"/>
          <w:pgSz w:w="16840" w:h="11900" w:orient="landscape"/>
          <w:pgMar w:top="1440" w:right="1440" w:bottom="1440" w:left="1440" w:header="708" w:footer="708" w:gutter="0"/>
          <w:cols w:space="720"/>
        </w:sectPr>
      </w:pPr>
    </w:p>
    <w:p w:rsidR="00706397" w:rsidRDefault="003922FD">
      <w:pPr>
        <w:pStyle w:val="Heading"/>
        <w:jc w:val="both"/>
        <w:rPr>
          <w:rStyle w:val="NoneA"/>
          <w:spacing w:val="0"/>
        </w:rPr>
      </w:pPr>
      <w:bookmarkStart w:id="3" w:name="_Toc3"/>
      <w:r>
        <w:rPr>
          <w:rStyle w:val="NoneA"/>
          <w:spacing w:val="0"/>
          <w:lang w:val="nl-NL"/>
        </w:rPr>
        <w:t>5. Uw deelname</w:t>
      </w:r>
      <w:bookmarkEnd w:id="3"/>
    </w:p>
    <w:p w:rsidR="00706397" w:rsidRDefault="003922FD">
      <w:pPr>
        <w:pStyle w:val="NoSpacing"/>
        <w:jc w:val="both"/>
      </w:pPr>
      <w:r>
        <w:rPr>
          <w:rStyle w:val="Hyperlink0"/>
        </w:rPr>
        <w:t xml:space="preserve">Deelname in het project is gekoppeld aan een lidmaatschap in de Energie-coöperatie </w:t>
      </w:r>
      <w:proofErr w:type="spellStart"/>
      <w:r>
        <w:rPr>
          <w:rStyle w:val="NoneA"/>
          <w:lang w:val="en-US"/>
        </w:rPr>
        <w:t>EnergieC</w:t>
      </w:r>
      <w:proofErr w:type="spellEnd"/>
      <w:r>
        <w:rPr>
          <w:rStyle w:val="NoneA"/>
          <w:lang w:val="en-US"/>
        </w:rPr>
        <w:t xml:space="preserve"> Midden-</w:t>
      </w:r>
      <w:proofErr w:type="spellStart"/>
      <w:r>
        <w:rPr>
          <w:rStyle w:val="NoneA"/>
          <w:lang w:val="en-US"/>
        </w:rPr>
        <w:t>Delfland</w:t>
      </w:r>
      <w:proofErr w:type="spellEnd"/>
      <w:r>
        <w:rPr>
          <w:rStyle w:val="Hyperlink0"/>
        </w:rPr>
        <w:t xml:space="preserve">. </w:t>
      </w:r>
    </w:p>
    <w:p w:rsidR="00706397" w:rsidRDefault="00706397">
      <w:pPr>
        <w:pStyle w:val="NoSpacing"/>
        <w:jc w:val="both"/>
      </w:pPr>
    </w:p>
    <w:p w:rsidR="00706397" w:rsidRDefault="00706397">
      <w:pPr>
        <w:pStyle w:val="NoSpacing"/>
        <w:jc w:val="both"/>
        <w:rPr>
          <w:b/>
          <w:bCs/>
        </w:rPr>
      </w:pPr>
    </w:p>
    <w:p w:rsidR="00F94671" w:rsidRDefault="00F94671">
      <w:pPr>
        <w:pStyle w:val="NoSpacing"/>
        <w:jc w:val="both"/>
        <w:rPr>
          <w:b/>
          <w:bCs/>
        </w:rPr>
      </w:pPr>
    </w:p>
    <w:p w:rsidR="00F94671" w:rsidRDefault="00F94671">
      <w:pPr>
        <w:pStyle w:val="NoSpacing"/>
        <w:jc w:val="both"/>
        <w:rPr>
          <w:b/>
          <w:bCs/>
        </w:rPr>
      </w:pPr>
    </w:p>
    <w:p w:rsidR="00706397" w:rsidRDefault="003922FD">
      <w:pPr>
        <w:pStyle w:val="NoSpacing"/>
        <w:jc w:val="both"/>
        <w:rPr>
          <w:rStyle w:val="NoneA"/>
          <w:b/>
          <w:bCs/>
        </w:rPr>
      </w:pPr>
      <w:r>
        <w:rPr>
          <w:rStyle w:val="NoneA"/>
          <w:b/>
          <w:bCs/>
        </w:rPr>
        <w:t>Het lidmaatschap</w:t>
      </w:r>
    </w:p>
    <w:p w:rsidR="00706397" w:rsidRDefault="003922FD">
      <w:pPr>
        <w:pStyle w:val="NoSpacing"/>
        <w:jc w:val="both"/>
      </w:pPr>
      <w:r>
        <w:rPr>
          <w:rStyle w:val="Hyperlink0"/>
        </w:rPr>
        <w:t>Uw lidmaatschap</w:t>
      </w:r>
      <w:r>
        <w:rPr>
          <w:rStyle w:val="Hyperlink0"/>
        </w:rPr>
        <w:t xml:space="preserve">, met bijbehorende ledenovereenkomst is persoonsgebonden. Als coöperatie maken wij kosten en </w:t>
      </w:r>
      <w:proofErr w:type="spellStart"/>
      <w:r>
        <w:rPr>
          <w:rStyle w:val="NoneA"/>
          <w:lang w:val="en-US"/>
        </w:rPr>
        <w:t>hiervoor</w:t>
      </w:r>
      <w:proofErr w:type="spellEnd"/>
      <w:r>
        <w:rPr>
          <w:rStyle w:val="NoneA"/>
          <w:lang w:val="en-US"/>
        </w:rPr>
        <w:t xml:space="preserve"> </w:t>
      </w:r>
      <w:r>
        <w:rPr>
          <w:rStyle w:val="Hyperlink0"/>
        </w:rPr>
        <w:t xml:space="preserve">vragen we een jaarlijkse contributie. Deze is nu vastgesteld op € 10,- per lid en kan indien nodig, jaarlijks in de </w:t>
      </w:r>
      <w:proofErr w:type="spellStart"/>
      <w:r>
        <w:rPr>
          <w:rStyle w:val="NoneA"/>
          <w:lang w:val="en-US"/>
        </w:rPr>
        <w:t>ledenvergadering</w:t>
      </w:r>
      <w:proofErr w:type="spellEnd"/>
      <w:r>
        <w:rPr>
          <w:rStyle w:val="Hyperlink0"/>
        </w:rPr>
        <w:t xml:space="preserve"> aangepast worden. Mee</w:t>
      </w:r>
      <w:r>
        <w:rPr>
          <w:rStyle w:val="Hyperlink0"/>
        </w:rPr>
        <w:t>r informatie kunt u vinden op:</w:t>
      </w:r>
    </w:p>
    <w:p w:rsidR="00706397" w:rsidRDefault="003922FD">
      <w:pPr>
        <w:pStyle w:val="NoSpacing"/>
        <w:jc w:val="both"/>
        <w:rPr>
          <w:rStyle w:val="NoneA"/>
          <w:u w:val="single"/>
        </w:rPr>
      </w:pPr>
      <w:r>
        <w:t>https://www.energiecmiddendelfland.nl</w:t>
      </w:r>
    </w:p>
    <w:p w:rsidR="00706397" w:rsidRDefault="00706397">
      <w:pPr>
        <w:pStyle w:val="NoSpacing"/>
        <w:jc w:val="both"/>
        <w:rPr>
          <w:b/>
          <w:bCs/>
        </w:rPr>
      </w:pPr>
    </w:p>
    <w:p w:rsidR="00F94671" w:rsidRDefault="00F94671">
      <w:pPr>
        <w:rPr>
          <w:rStyle w:val="NoneA"/>
          <w:rFonts w:ascii="Calibri" w:eastAsia="Calibri" w:hAnsi="Calibri" w:cs="Calibri"/>
          <w:b/>
          <w:bCs/>
          <w:color w:val="000000"/>
          <w:sz w:val="20"/>
          <w:szCs w:val="20"/>
          <w:u w:color="000000"/>
          <w:lang w:val="nl-NL"/>
        </w:rPr>
      </w:pPr>
      <w:r>
        <w:rPr>
          <w:rStyle w:val="NoneA"/>
          <w:b/>
          <w:bCs/>
        </w:rPr>
        <w:br w:type="page"/>
      </w:r>
    </w:p>
    <w:p w:rsidR="00706397" w:rsidRDefault="003922FD">
      <w:pPr>
        <w:pStyle w:val="NoSpacing"/>
        <w:jc w:val="both"/>
        <w:rPr>
          <w:rStyle w:val="NoneA"/>
          <w:b/>
          <w:bCs/>
        </w:rPr>
      </w:pPr>
      <w:r>
        <w:rPr>
          <w:rStyle w:val="NoneA"/>
          <w:b/>
          <w:bCs/>
        </w:rPr>
        <w:t>Inschrijven op het project</w:t>
      </w:r>
    </w:p>
    <w:p w:rsidR="00706397" w:rsidRDefault="003922FD">
      <w:pPr>
        <w:pStyle w:val="NoSpacing"/>
        <w:jc w:val="both"/>
      </w:pPr>
      <w:r>
        <w:t>U kunt zich inschrijven op het project door de volgende stappen:</w:t>
      </w:r>
    </w:p>
    <w:p w:rsidR="00706397" w:rsidRDefault="00706397">
      <w:pPr>
        <w:pStyle w:val="NoSpacing"/>
        <w:jc w:val="both"/>
      </w:pPr>
    </w:p>
    <w:p w:rsidR="00706397" w:rsidRDefault="003922FD">
      <w:pPr>
        <w:pStyle w:val="NoSpacing"/>
        <w:jc w:val="both"/>
      </w:pPr>
      <w:r>
        <w:rPr>
          <w:rStyle w:val="Hyperlink0"/>
        </w:rPr>
        <w:t xml:space="preserve">1. U vult het digitale </w:t>
      </w:r>
      <w:proofErr w:type="spellStart"/>
      <w:r>
        <w:rPr>
          <w:rStyle w:val="NoneA"/>
          <w:lang w:val="en-US"/>
        </w:rPr>
        <w:t>voor</w:t>
      </w:r>
      <w:proofErr w:type="spellEnd"/>
      <w:r>
        <w:rPr>
          <w:rStyle w:val="Hyperlink0"/>
        </w:rPr>
        <w:t>inschrijfformulier in op onze website</w:t>
      </w:r>
      <w:r>
        <w:rPr>
          <w:rStyle w:val="NoneA"/>
          <w:lang w:val="en-US"/>
        </w:rPr>
        <w:t xml:space="preserve">. De </w:t>
      </w:r>
      <w:proofErr w:type="spellStart"/>
      <w:r>
        <w:rPr>
          <w:rStyle w:val="NoneA"/>
          <w:lang w:val="en-US"/>
        </w:rPr>
        <w:t>coöperatie</w:t>
      </w:r>
      <w:proofErr w:type="spellEnd"/>
      <w:r>
        <w:rPr>
          <w:rStyle w:val="NoneA"/>
          <w:lang w:val="en-US"/>
        </w:rPr>
        <w:t xml:space="preserve"> </w:t>
      </w:r>
      <w:proofErr w:type="spellStart"/>
      <w:r>
        <w:rPr>
          <w:rStyle w:val="NoneA"/>
          <w:lang w:val="en-US"/>
        </w:rPr>
        <w:t>neemt</w:t>
      </w:r>
      <w:proofErr w:type="spellEnd"/>
      <w:r>
        <w:rPr>
          <w:rStyle w:val="NoneA"/>
          <w:lang w:val="en-US"/>
        </w:rPr>
        <w:t xml:space="preserve"> </w:t>
      </w:r>
      <w:proofErr w:type="spellStart"/>
      <w:r>
        <w:rPr>
          <w:rStyle w:val="NoneA"/>
          <w:lang w:val="en-US"/>
        </w:rPr>
        <w:t>vervolgens</w:t>
      </w:r>
      <w:proofErr w:type="spellEnd"/>
      <w:r>
        <w:rPr>
          <w:rStyle w:val="NoneA"/>
          <w:lang w:val="en-US"/>
        </w:rPr>
        <w:t xml:space="preserve"> contact met u op </w:t>
      </w:r>
      <w:proofErr w:type="spellStart"/>
      <w:r>
        <w:rPr>
          <w:rStyle w:val="NoneA"/>
          <w:lang w:val="en-US"/>
        </w:rPr>
        <w:t>en</w:t>
      </w:r>
      <w:proofErr w:type="spellEnd"/>
      <w:r>
        <w:rPr>
          <w:rStyle w:val="NoneA"/>
          <w:lang w:val="en-US"/>
        </w:rPr>
        <w:t xml:space="preserve"> </w:t>
      </w:r>
      <w:proofErr w:type="spellStart"/>
      <w:r>
        <w:rPr>
          <w:rStyle w:val="NoneA"/>
          <w:lang w:val="en-US"/>
        </w:rPr>
        <w:t>stuurt</w:t>
      </w:r>
      <w:proofErr w:type="spellEnd"/>
      <w:r>
        <w:rPr>
          <w:rStyle w:val="NoneA"/>
          <w:lang w:val="en-US"/>
        </w:rPr>
        <w:t xml:space="preserve"> u </w:t>
      </w:r>
      <w:proofErr w:type="spellStart"/>
      <w:r>
        <w:rPr>
          <w:rStyle w:val="NoneA"/>
          <w:lang w:val="en-US"/>
        </w:rPr>
        <w:t>een</w:t>
      </w:r>
      <w:proofErr w:type="spellEnd"/>
      <w:r>
        <w:rPr>
          <w:rStyle w:val="NoneA"/>
          <w:lang w:val="en-US"/>
        </w:rPr>
        <w:t xml:space="preserve"> </w:t>
      </w:r>
      <w:proofErr w:type="spellStart"/>
      <w:r>
        <w:rPr>
          <w:rStyle w:val="NoneA"/>
          <w:lang w:val="en-US"/>
        </w:rPr>
        <w:t>definitief</w:t>
      </w:r>
      <w:proofErr w:type="spellEnd"/>
      <w:r>
        <w:rPr>
          <w:rStyle w:val="NoneA"/>
          <w:lang w:val="en-US"/>
        </w:rPr>
        <w:t xml:space="preserve"> </w:t>
      </w:r>
      <w:proofErr w:type="spellStart"/>
      <w:r>
        <w:rPr>
          <w:rStyle w:val="NoneA"/>
          <w:lang w:val="en-US"/>
        </w:rPr>
        <w:t>inschrijvingsformulier</w:t>
      </w:r>
      <w:proofErr w:type="spellEnd"/>
      <w:r w:rsidR="00F94671">
        <w:rPr>
          <w:rStyle w:val="NoneA"/>
          <w:lang w:val="en-US"/>
        </w:rPr>
        <w:t>.</w:t>
      </w:r>
    </w:p>
    <w:p w:rsidR="00706397" w:rsidRDefault="003922FD">
      <w:pPr>
        <w:pStyle w:val="NoSpacing"/>
        <w:jc w:val="both"/>
      </w:pPr>
      <w:r>
        <w:rPr>
          <w:rStyle w:val="NoneA"/>
          <w:u w:val="single"/>
        </w:rPr>
        <w:t xml:space="preserve">https://www.energiecmiddendelfland.nl, </w:t>
      </w:r>
    </w:p>
    <w:p w:rsidR="00706397" w:rsidRDefault="003922FD">
      <w:pPr>
        <w:pStyle w:val="NoSpacing"/>
        <w:jc w:val="both"/>
      </w:pPr>
      <w:r>
        <w:rPr>
          <w:rStyle w:val="Hyperlink0"/>
        </w:rPr>
        <w:t xml:space="preserve">2. U geeft op het inschrijfformulier aan voor hoeveel energie-aandelen u zich inschrijft bij de Energiecoöperatie </w:t>
      </w:r>
      <w:proofErr w:type="spellStart"/>
      <w:r>
        <w:rPr>
          <w:rStyle w:val="NoneA"/>
          <w:lang w:val="en-US"/>
        </w:rPr>
        <w:t>EnergieC</w:t>
      </w:r>
      <w:proofErr w:type="spellEnd"/>
      <w:r>
        <w:rPr>
          <w:rStyle w:val="NoneA"/>
          <w:lang w:val="en-US"/>
        </w:rPr>
        <w:t xml:space="preserve"> Midden-</w:t>
      </w:r>
      <w:proofErr w:type="spellStart"/>
      <w:r>
        <w:rPr>
          <w:rStyle w:val="NoneA"/>
          <w:lang w:val="en-US"/>
        </w:rPr>
        <w:t>Delfland</w:t>
      </w:r>
      <w:proofErr w:type="spellEnd"/>
      <w:r>
        <w:rPr>
          <w:rStyle w:val="Hyperlink0"/>
        </w:rPr>
        <w:t xml:space="preserve">. </w:t>
      </w:r>
    </w:p>
    <w:p w:rsidR="00706397" w:rsidRDefault="003922FD">
      <w:pPr>
        <w:pStyle w:val="NoSpacing"/>
        <w:jc w:val="both"/>
      </w:pPr>
      <w:r>
        <w:t>3. Nadat het aantal energie-aandelen is opgegeven, stuurt de energiecoöperatie u een verzoek van betaling. Hierin staat het inschrijfbedrag. U wordt verzocht om deze binnen 14 dagen over te maken.</w:t>
      </w:r>
    </w:p>
    <w:p w:rsidR="00706397" w:rsidRDefault="003922FD">
      <w:pPr>
        <w:pStyle w:val="NoSpacing"/>
        <w:jc w:val="both"/>
      </w:pPr>
      <w:r>
        <w:t>4. Ook stuurt de energiecoöperatie een ledenovereenkomst</w:t>
      </w:r>
      <w:r>
        <w:t>, welke u dient te ondertekenen en ingescand per mail of per post terug te sturen.</w:t>
      </w:r>
    </w:p>
    <w:p w:rsidR="00706397" w:rsidRDefault="003922FD">
      <w:pPr>
        <w:pStyle w:val="NoSpacing"/>
        <w:jc w:val="both"/>
      </w:pPr>
      <w:r>
        <w:t xml:space="preserve">5. Samen met de ondertekende ledenovereenkomst is de inschrijving voltooid en bent u deelnemer van het project en lid van de Energiecoöperatie Pijnacker-Nootdorp. </w:t>
      </w:r>
    </w:p>
    <w:p w:rsidR="00706397" w:rsidRDefault="00706397">
      <w:pPr>
        <w:pStyle w:val="NoSpacing"/>
        <w:jc w:val="both"/>
      </w:pPr>
    </w:p>
    <w:p w:rsidR="00706397" w:rsidRDefault="003922FD">
      <w:pPr>
        <w:pStyle w:val="Heading"/>
        <w:jc w:val="both"/>
        <w:rPr>
          <w:rStyle w:val="NoneA"/>
          <w:spacing w:val="0"/>
        </w:rPr>
      </w:pPr>
      <w:bookmarkStart w:id="4" w:name="_Toc4"/>
      <w:r>
        <w:rPr>
          <w:rStyle w:val="NoneA"/>
          <w:spacing w:val="0"/>
          <w:lang w:val="es-ES_tradnl"/>
        </w:rPr>
        <w:t xml:space="preserve">6. </w:t>
      </w:r>
      <w:r>
        <w:rPr>
          <w:rStyle w:val="NoneA"/>
          <w:spacing w:val="0"/>
          <w:lang w:val="es-ES_tradnl"/>
        </w:rPr>
        <w:t>Risico</w:t>
      </w:r>
      <w:r>
        <w:rPr>
          <w:rStyle w:val="NoneA"/>
          <w:spacing w:val="0"/>
          <w:lang w:val="fr-FR"/>
        </w:rPr>
        <w:t>’</w:t>
      </w:r>
      <w:r>
        <w:rPr>
          <w:rStyle w:val="NoneA"/>
          <w:spacing w:val="0"/>
        </w:rPr>
        <w:t>s</w:t>
      </w:r>
      <w:bookmarkEnd w:id="4"/>
    </w:p>
    <w:p w:rsidR="00706397" w:rsidRDefault="003922FD">
      <w:pPr>
        <w:pStyle w:val="NoSpacing"/>
        <w:jc w:val="both"/>
        <w:rPr>
          <w:rStyle w:val="NoneA"/>
          <w:color w:val="466E82"/>
          <w:u w:color="466E82"/>
        </w:rPr>
      </w:pPr>
      <w:r>
        <w:t>Aan het deelnemen in dit project zitten enkele risico’s. De kans op problemen is vaak klein, maar we richten ons op het voorkomen/verzekeren van deze risico’s.</w:t>
      </w:r>
    </w:p>
    <w:p w:rsidR="00706397" w:rsidRDefault="00706397">
      <w:pPr>
        <w:pStyle w:val="NoSpacing"/>
        <w:jc w:val="both"/>
        <w:rPr>
          <w:rStyle w:val="NoneA"/>
          <w:color w:val="466E82"/>
          <w:u w:color="466E82"/>
        </w:rPr>
      </w:pPr>
    </w:p>
    <w:p w:rsidR="00706397" w:rsidRDefault="003922FD">
      <w:pPr>
        <w:pStyle w:val="NoSpacing"/>
        <w:jc w:val="both"/>
        <w:rPr>
          <w:rStyle w:val="NoneA"/>
          <w:color w:val="466E82"/>
          <w:u w:color="466E82"/>
        </w:rPr>
      </w:pPr>
      <w:r>
        <w:rPr>
          <w:rStyle w:val="NoneA"/>
          <w:color w:val="466E82"/>
          <w:u w:color="466E82"/>
        </w:rPr>
        <w:t>De investeringsrisico’s</w:t>
      </w:r>
    </w:p>
    <w:p w:rsidR="00706397" w:rsidRDefault="003922FD">
      <w:pPr>
        <w:pStyle w:val="NoSpacing"/>
        <w:jc w:val="both"/>
        <w:rPr>
          <w:rStyle w:val="NoneA"/>
          <w:b/>
          <w:bCs/>
        </w:rPr>
      </w:pPr>
      <w:r>
        <w:rPr>
          <w:rStyle w:val="NoneA"/>
          <w:b/>
          <w:bCs/>
        </w:rPr>
        <w:t>Project kaatst af door onvoorziene omstandigheden;</w:t>
      </w:r>
    </w:p>
    <w:p w:rsidR="00706397" w:rsidRDefault="003922FD">
      <w:pPr>
        <w:pStyle w:val="NoSpacing"/>
        <w:jc w:val="both"/>
      </w:pPr>
      <w:r>
        <w:t>Het project</w:t>
      </w:r>
      <w:r>
        <w:t xml:space="preserve"> kan door onvoorziene omstandigheden niet tot stand komen. In dit geval storten wij uw inleg terug en gaan wij op zoek en aan de slag met een nieuw dak. </w:t>
      </w:r>
    </w:p>
    <w:p w:rsidR="00706397" w:rsidRDefault="003922FD">
      <w:pPr>
        <w:pStyle w:val="NoSpacing"/>
        <w:jc w:val="both"/>
        <w:rPr>
          <w:rStyle w:val="NoneA"/>
          <w:b/>
          <w:bCs/>
        </w:rPr>
      </w:pPr>
      <w:r>
        <w:rPr>
          <w:rStyle w:val="NoneA"/>
          <w:b/>
          <w:bCs/>
        </w:rPr>
        <w:t>Extra kosten voor de installatie;</w:t>
      </w:r>
    </w:p>
    <w:p w:rsidR="00706397" w:rsidRDefault="003922FD">
      <w:pPr>
        <w:pStyle w:val="NoSpacing"/>
        <w:jc w:val="both"/>
      </w:pPr>
      <w:r>
        <w:t>De realisatiekosten kunnen hoger uitvallen dan van tevoren verwacht.</w:t>
      </w:r>
      <w:r>
        <w:t xml:space="preserve"> Dit kan ervoor zorgen dat we voor hetzelfde aantal zonnepanelen en vermogen meer energie-aandelen moeten uitgeven. Dit zorgt ervoor dat de opbrengst per aandeel lager wordt en het iets langer duurt voor u uw aandeel heeft terugverdiend. Denk hierbij aan e</w:t>
      </w:r>
      <w:r>
        <w:t>en langere terugverdientijd van maximaal enkele maanden.</w:t>
      </w:r>
    </w:p>
    <w:p w:rsidR="00706397" w:rsidRDefault="00706397">
      <w:pPr>
        <w:pStyle w:val="NoSpacing"/>
        <w:jc w:val="both"/>
      </w:pPr>
    </w:p>
    <w:p w:rsidR="00706397" w:rsidRDefault="003922FD">
      <w:pPr>
        <w:pStyle w:val="NoSpacing"/>
        <w:jc w:val="both"/>
      </w:pPr>
      <w:r>
        <w:rPr>
          <w:rStyle w:val="NoneA"/>
          <w:color w:val="466E82"/>
          <w:u w:color="466E82"/>
        </w:rPr>
        <w:t>De exploitatierisico’s</w:t>
      </w:r>
    </w:p>
    <w:p w:rsidR="00706397" w:rsidRDefault="003922FD">
      <w:pPr>
        <w:pStyle w:val="NoSpacing"/>
        <w:jc w:val="both"/>
      </w:pPr>
      <w:r>
        <w:t>Wij exploiteren de installatie voor een periode van 15 jaar. Gedurende deze periode kunnen enkele risico’s optreden.</w:t>
      </w:r>
    </w:p>
    <w:p w:rsidR="00706397" w:rsidRDefault="003922FD">
      <w:pPr>
        <w:pStyle w:val="NoSpacing"/>
        <w:jc w:val="both"/>
        <w:rPr>
          <w:rStyle w:val="NoneA"/>
          <w:b/>
          <w:bCs/>
        </w:rPr>
      </w:pPr>
      <w:r>
        <w:rPr>
          <w:rStyle w:val="NoneA"/>
          <w:b/>
          <w:bCs/>
        </w:rPr>
        <w:t>Defecten die optreden in de installatie</w:t>
      </w:r>
    </w:p>
    <w:p w:rsidR="00706397" w:rsidRDefault="003922FD">
      <w:pPr>
        <w:pStyle w:val="NoSpacing"/>
        <w:jc w:val="both"/>
      </w:pPr>
      <w:r>
        <w:t>Een zonnepanelenin</w:t>
      </w:r>
      <w:r>
        <w:t>stallatie exploiteren gaat gepaard met weinig risico’s. Het kan door productiefouten in een paneel voorkomen dat deze tijdens de exploitatie defect raakt. Het gevolg hiervan is dat de jaarlijkse opbrengst lager uitvalt. Het gaat dan maximaal om tienden van</w:t>
      </w:r>
      <w:r>
        <w:t xml:space="preserve"> procenten.</w:t>
      </w:r>
    </w:p>
    <w:p w:rsidR="00706397" w:rsidRDefault="00706397">
      <w:pPr>
        <w:pStyle w:val="NoSpacing"/>
        <w:jc w:val="both"/>
        <w:rPr>
          <w:b/>
          <w:bCs/>
        </w:rPr>
      </w:pPr>
    </w:p>
    <w:p w:rsidR="00F94671" w:rsidRDefault="00F94671">
      <w:pPr>
        <w:rPr>
          <w:rStyle w:val="NoneA"/>
          <w:rFonts w:ascii="Calibri" w:eastAsia="Calibri" w:hAnsi="Calibri" w:cs="Calibri"/>
          <w:b/>
          <w:bCs/>
          <w:color w:val="000000"/>
          <w:sz w:val="20"/>
          <w:szCs w:val="20"/>
          <w:u w:color="000000"/>
          <w:lang w:val="nl-NL"/>
        </w:rPr>
      </w:pPr>
      <w:r>
        <w:rPr>
          <w:rStyle w:val="NoneA"/>
          <w:b/>
          <w:bCs/>
        </w:rPr>
        <w:br w:type="page"/>
      </w:r>
    </w:p>
    <w:p w:rsidR="00706397" w:rsidRDefault="003922FD">
      <w:pPr>
        <w:pStyle w:val="NoSpacing"/>
        <w:jc w:val="both"/>
        <w:rPr>
          <w:rStyle w:val="NoneA"/>
          <w:b/>
          <w:bCs/>
        </w:rPr>
      </w:pPr>
      <w:r>
        <w:rPr>
          <w:rStyle w:val="NoneA"/>
          <w:b/>
          <w:bCs/>
        </w:rPr>
        <w:t>Weerschade/diefstal/vandalisme</w:t>
      </w:r>
      <w:r>
        <w:rPr>
          <w:rStyle w:val="NoneA"/>
          <w:b/>
          <w:bCs/>
        </w:rPr>
        <w:tab/>
      </w:r>
      <w:r>
        <w:rPr>
          <w:rStyle w:val="NoneA"/>
          <w:b/>
          <w:bCs/>
        </w:rPr>
        <w:tab/>
      </w:r>
      <w:r>
        <w:rPr>
          <w:rStyle w:val="NoneA"/>
          <w:b/>
          <w:bCs/>
        </w:rPr>
        <w:tab/>
      </w:r>
      <w:r>
        <w:rPr>
          <w:rStyle w:val="NoneA"/>
          <w:b/>
          <w:bCs/>
        </w:rPr>
        <w:tab/>
      </w:r>
    </w:p>
    <w:p w:rsidR="00706397" w:rsidRDefault="003922FD">
      <w:pPr>
        <w:pStyle w:val="NoSpacing"/>
        <w:jc w:val="both"/>
      </w:pPr>
      <w:r>
        <w:t>Zonnepanelen kunnen beschadigd raken door extreme weersomstandigheden. Een goed voorbeeld hiervan zijn de zware hagelbuien die Noord-Brabant in 2016 teisterde. Hierbij zijn meerdere zonnepanelen defect geraak</w:t>
      </w:r>
      <w:r>
        <w:t>t doordat de cellen waar de zonnepanelen uit bestaan zijn gescheurd.</w:t>
      </w:r>
    </w:p>
    <w:p w:rsidR="00706397" w:rsidRDefault="003922FD">
      <w:pPr>
        <w:pStyle w:val="BodyA"/>
        <w:jc w:val="both"/>
      </w:pPr>
      <w:r>
        <w:rPr>
          <w:rStyle w:val="Hyperlink0"/>
        </w:rPr>
        <w:t xml:space="preserve">Zonnepanelen liggen open en bloot op een dak. Daardoor zijn ze gevoelig voor diefstal en vandalisme. Hoewel het nog relatief zeldzaam is dat zonnepanelen van daken worden gestolen is het </w:t>
      </w:r>
      <w:r>
        <w:rPr>
          <w:rStyle w:val="Hyperlink0"/>
        </w:rPr>
        <w:t>niet uit te sluiten. Hetzelfde geldt voor vandalisme.</w:t>
      </w:r>
    </w:p>
    <w:p w:rsidR="00706397" w:rsidRDefault="003922FD">
      <w:pPr>
        <w:pStyle w:val="NoSpacing"/>
        <w:jc w:val="both"/>
      </w:pPr>
      <w:r>
        <w:rPr>
          <w:rStyle w:val="NoneA"/>
          <w:b/>
          <w:bCs/>
        </w:rPr>
        <w:t>Installatieschade</w:t>
      </w:r>
      <w:r>
        <w:rPr>
          <w:rStyle w:val="NoneA"/>
          <w:b/>
          <w:bCs/>
        </w:rPr>
        <w:br/>
      </w:r>
      <w:r>
        <w:t xml:space="preserve">Zonnepanelen moeten zorgvuldig worden gemonteerd op het dak. Ondanks dat de panelen vrij massief lijken, gaat een zonnepaneel kapot als een installateur er met zijn knie op leunt. Ook </w:t>
      </w:r>
      <w:r>
        <w:t>tijdens de opslag en het transport is er een hele kleine kans op schade.</w:t>
      </w:r>
    </w:p>
    <w:p w:rsidR="00706397" w:rsidRDefault="00706397">
      <w:pPr>
        <w:pStyle w:val="NoSpacing"/>
        <w:jc w:val="both"/>
      </w:pPr>
    </w:p>
    <w:p w:rsidR="00706397" w:rsidRDefault="003922FD">
      <w:pPr>
        <w:pStyle w:val="NoSpacing"/>
        <w:jc w:val="both"/>
      </w:pPr>
      <w:r>
        <w:rPr>
          <w:rStyle w:val="NoneA"/>
          <w:b/>
          <w:bCs/>
        </w:rPr>
        <w:t>Brand</w:t>
      </w:r>
      <w:r>
        <w:rPr>
          <w:rStyle w:val="NoneA"/>
          <w:b/>
          <w:bCs/>
        </w:rPr>
        <w:tab/>
      </w:r>
      <w:r>
        <w:rPr>
          <w:rStyle w:val="NoneA"/>
          <w:b/>
          <w:bCs/>
        </w:rPr>
        <w:br/>
      </w:r>
      <w:r>
        <w:rPr>
          <w:rStyle w:val="Hyperlink0"/>
        </w:rPr>
        <w:t xml:space="preserve">Indien het pand en de installatie worden vernietigd door brand wekken wij geen duurzame energie meer op en stopt het project. Wij en </w:t>
      </w:r>
      <w:r>
        <w:rPr>
          <w:rStyle w:val="NoneA"/>
          <w:lang w:val="en-US"/>
        </w:rPr>
        <w:t xml:space="preserve">van  </w:t>
      </w:r>
      <w:proofErr w:type="spellStart"/>
      <w:r>
        <w:rPr>
          <w:rStyle w:val="NoneA"/>
          <w:lang w:val="en-US"/>
        </w:rPr>
        <w:t>Dorp</w:t>
      </w:r>
      <w:proofErr w:type="spellEnd"/>
      <w:r>
        <w:rPr>
          <w:rStyle w:val="NoneA"/>
          <w:lang w:val="en-US"/>
        </w:rPr>
        <w:t xml:space="preserve"> </w:t>
      </w:r>
      <w:proofErr w:type="spellStart"/>
      <w:r>
        <w:rPr>
          <w:rStyle w:val="NoneA"/>
          <w:lang w:val="en-US"/>
        </w:rPr>
        <w:t>caravanstalling</w:t>
      </w:r>
      <w:proofErr w:type="spellEnd"/>
      <w:r>
        <w:rPr>
          <w:rStyle w:val="Hyperlink0"/>
        </w:rPr>
        <w:t xml:space="preserve"> zijn hiervoor ve</w:t>
      </w:r>
      <w:r>
        <w:rPr>
          <w:rStyle w:val="Hyperlink0"/>
        </w:rPr>
        <w:t>rzekerd. Het bedrag dat wij terugkrijgen van de verzekering verdelen wij over de projectdeelnemers naar rato van inleg.</w:t>
      </w:r>
    </w:p>
    <w:p w:rsidR="00706397" w:rsidRDefault="00706397">
      <w:pPr>
        <w:pStyle w:val="NoSpacing"/>
        <w:jc w:val="both"/>
      </w:pPr>
    </w:p>
    <w:p w:rsidR="00706397" w:rsidRDefault="003922FD">
      <w:pPr>
        <w:pStyle w:val="NoSpacing"/>
        <w:jc w:val="both"/>
        <w:rPr>
          <w:rStyle w:val="NoneA"/>
          <w:b/>
          <w:bCs/>
        </w:rPr>
      </w:pPr>
      <w:r>
        <w:rPr>
          <w:rStyle w:val="NoneA"/>
          <w:b/>
          <w:bCs/>
        </w:rPr>
        <w:t>Instorting en schade aan de constructie</w:t>
      </w:r>
    </w:p>
    <w:p w:rsidR="00706397" w:rsidRDefault="003922FD">
      <w:pPr>
        <w:pStyle w:val="NoSpacing"/>
        <w:jc w:val="both"/>
      </w:pPr>
      <w:r>
        <w:rPr>
          <w:rStyle w:val="Hyperlink0"/>
        </w:rPr>
        <w:t>De constructeur heeft de constructie van het pand berekend en aangegeven dat er extra ondersteu</w:t>
      </w:r>
      <w:r>
        <w:rPr>
          <w:rStyle w:val="Hyperlink0"/>
        </w:rPr>
        <w:t xml:space="preserve">ning nodig is. De installateur gaat de constructie conform het voorstel van de constructeur uitvoeren. Het risico dat de constructie beschadigd raakt of instort, bijvoorbeeld door extreme weersomstandigheden ligt bij </w:t>
      </w:r>
      <w:r>
        <w:rPr>
          <w:rStyle w:val="NoneA"/>
          <w:lang w:val="en-US"/>
        </w:rPr>
        <w:t xml:space="preserve">van </w:t>
      </w:r>
      <w:proofErr w:type="spellStart"/>
      <w:r>
        <w:rPr>
          <w:rStyle w:val="NoneA"/>
          <w:lang w:val="en-US"/>
        </w:rPr>
        <w:t>Dorp</w:t>
      </w:r>
      <w:proofErr w:type="spellEnd"/>
      <w:r>
        <w:rPr>
          <w:rStyle w:val="NoneA"/>
          <w:lang w:val="en-US"/>
        </w:rPr>
        <w:t xml:space="preserve"> </w:t>
      </w:r>
      <w:proofErr w:type="spellStart"/>
      <w:r>
        <w:rPr>
          <w:rStyle w:val="NoneA"/>
          <w:lang w:val="en-US"/>
        </w:rPr>
        <w:t>caravanstalling</w:t>
      </w:r>
      <w:proofErr w:type="spellEnd"/>
      <w:r>
        <w:rPr>
          <w:rStyle w:val="Hyperlink0"/>
        </w:rPr>
        <w:t xml:space="preserve"> haar verzekeri</w:t>
      </w:r>
      <w:r>
        <w:rPr>
          <w:rStyle w:val="Hyperlink0"/>
        </w:rPr>
        <w:t>ng. Het bedrag dat wij terugkrijgen van de verzekering verdelen wij over de projectdeelnemers naar rato van inleg.</w:t>
      </w:r>
    </w:p>
    <w:p w:rsidR="00706397" w:rsidRDefault="00706397">
      <w:pPr>
        <w:pStyle w:val="NoSpacing"/>
        <w:jc w:val="both"/>
      </w:pPr>
    </w:p>
    <w:p w:rsidR="00706397" w:rsidRDefault="003922FD">
      <w:pPr>
        <w:pStyle w:val="NoSpacing"/>
        <w:jc w:val="both"/>
        <w:rPr>
          <w:rStyle w:val="NoneA"/>
          <w:b/>
          <w:bCs/>
        </w:rPr>
      </w:pPr>
      <w:r>
        <w:rPr>
          <w:rStyle w:val="NoneA"/>
          <w:b/>
          <w:bCs/>
        </w:rPr>
        <w:t xml:space="preserve">Faillissement </w:t>
      </w:r>
      <w:r>
        <w:rPr>
          <w:rStyle w:val="NoneA"/>
          <w:b/>
          <w:bCs/>
          <w:lang w:val="en-US"/>
        </w:rPr>
        <w:t xml:space="preserve">van </w:t>
      </w:r>
      <w:proofErr w:type="spellStart"/>
      <w:r>
        <w:rPr>
          <w:rStyle w:val="NoneA"/>
          <w:b/>
          <w:bCs/>
          <w:lang w:val="en-US"/>
        </w:rPr>
        <w:t>Dorp</w:t>
      </w:r>
      <w:proofErr w:type="spellEnd"/>
      <w:r>
        <w:rPr>
          <w:rStyle w:val="NoneA"/>
          <w:b/>
          <w:bCs/>
          <w:lang w:val="en-US"/>
        </w:rPr>
        <w:t xml:space="preserve"> </w:t>
      </w:r>
      <w:proofErr w:type="spellStart"/>
      <w:r>
        <w:rPr>
          <w:rStyle w:val="NoneA"/>
          <w:b/>
          <w:bCs/>
          <w:lang w:val="en-US"/>
        </w:rPr>
        <w:t>caravanstalling</w:t>
      </w:r>
      <w:proofErr w:type="spellEnd"/>
    </w:p>
    <w:p w:rsidR="00706397" w:rsidRDefault="003922FD">
      <w:pPr>
        <w:pStyle w:val="NoSpacing"/>
        <w:jc w:val="both"/>
      </w:pPr>
      <w:r>
        <w:rPr>
          <w:rStyle w:val="Hyperlink0"/>
        </w:rPr>
        <w:t xml:space="preserve">Mocht het bedrijf </w:t>
      </w:r>
      <w:r>
        <w:rPr>
          <w:rStyle w:val="NoneA"/>
          <w:lang w:val="en-US"/>
        </w:rPr>
        <w:t xml:space="preserve">van </w:t>
      </w:r>
      <w:proofErr w:type="spellStart"/>
      <w:r>
        <w:rPr>
          <w:rStyle w:val="NoneA"/>
          <w:lang w:val="en-US"/>
        </w:rPr>
        <w:t>Dorp</w:t>
      </w:r>
      <w:proofErr w:type="spellEnd"/>
      <w:r>
        <w:rPr>
          <w:rStyle w:val="NoneA"/>
          <w:lang w:val="en-US"/>
        </w:rPr>
        <w:t xml:space="preserve"> </w:t>
      </w:r>
      <w:proofErr w:type="spellStart"/>
      <w:r>
        <w:rPr>
          <w:rStyle w:val="NoneA"/>
          <w:lang w:val="en-US"/>
        </w:rPr>
        <w:t>caravanstalling</w:t>
      </w:r>
      <w:proofErr w:type="spellEnd"/>
      <w:r>
        <w:rPr>
          <w:rStyle w:val="Hyperlink0"/>
        </w:rPr>
        <w:t xml:space="preserve"> faillissement aanvragen, dan kunnen schuldeisers niet onze</w:t>
      </w:r>
      <w:r>
        <w:rPr>
          <w:rStyle w:val="Hyperlink0"/>
        </w:rPr>
        <w:t xml:space="preserve"> installatie opeisen. Dit komt doordat wij het recht van opstal hebben. Het pand zal ook niet snel verdwijnen. Wat wel noodzakelijk is, is dat de coöperatie de elektriciteitsaansluiting dan moet op kopen, of een nieuwe verbinding naar het net moeten realis</w:t>
      </w:r>
      <w:r>
        <w:rPr>
          <w:rStyle w:val="Hyperlink0"/>
        </w:rPr>
        <w:t>eren. Dit vormt een aanzienlijke investering.</w:t>
      </w:r>
    </w:p>
    <w:p w:rsidR="00706397" w:rsidRDefault="00706397">
      <w:pPr>
        <w:pStyle w:val="NoSpacing"/>
        <w:jc w:val="both"/>
        <w:rPr>
          <w:b/>
          <w:bCs/>
        </w:rPr>
      </w:pPr>
    </w:p>
    <w:p w:rsidR="00706397" w:rsidRDefault="003922FD">
      <w:pPr>
        <w:pStyle w:val="NoSpacing"/>
        <w:jc w:val="both"/>
        <w:rPr>
          <w:rStyle w:val="NoneA"/>
          <w:b/>
          <w:bCs/>
        </w:rPr>
      </w:pPr>
      <w:r>
        <w:rPr>
          <w:rStyle w:val="NoneA"/>
          <w:b/>
          <w:bCs/>
        </w:rPr>
        <w:t>Elektriciteitsprijs daalt</w:t>
      </w:r>
    </w:p>
    <w:p w:rsidR="00706397" w:rsidRDefault="003922FD">
      <w:pPr>
        <w:pStyle w:val="NoSpacing"/>
        <w:jc w:val="both"/>
      </w:pPr>
      <w:r>
        <w:t>Als energiecoö</w:t>
      </w:r>
      <w:r>
        <w:t>peratie sluiten wij telkens een 1 of meerjarig contract af met een energieleverancier. Bij aanvang is dat met GreenChoice. De energieprijs varieert over de jaren, als de energieprijs daalt dan dalen ook onze inkomsten en onze winst. Als de energieprijs sti</w:t>
      </w:r>
      <w:r>
        <w:t xml:space="preserve">jgt dan stijgen onze inkomsten en onze winst. Tijdens de algemene ledenvergadering bepalen de leden wat we met de winst doen. </w:t>
      </w:r>
    </w:p>
    <w:p w:rsidR="00706397" w:rsidRDefault="00706397">
      <w:pPr>
        <w:pStyle w:val="NoSpacing"/>
        <w:jc w:val="both"/>
      </w:pPr>
    </w:p>
    <w:p w:rsidR="00706397" w:rsidRDefault="003922FD">
      <w:pPr>
        <w:pStyle w:val="NoSpacing"/>
        <w:jc w:val="both"/>
        <w:rPr>
          <w:rStyle w:val="NoneA"/>
          <w:b/>
          <w:bCs/>
        </w:rPr>
      </w:pPr>
      <w:r>
        <w:rPr>
          <w:rStyle w:val="NoneA"/>
          <w:b/>
          <w:bCs/>
        </w:rPr>
        <w:t>Energiebelasting daalt</w:t>
      </w:r>
    </w:p>
    <w:p w:rsidR="00706397" w:rsidRDefault="003922FD">
      <w:pPr>
        <w:pStyle w:val="NoSpacing"/>
        <w:jc w:val="both"/>
      </w:pPr>
      <w:r>
        <w:t>U krijgt voor een periode van 15 jaar gegarandeerd uw energiebelasting terug. De hoogte van deze belastin</w:t>
      </w:r>
      <w:r>
        <w:t>g wordt ieder jaar door het Rijk vastgesteld. Indien het tarief voor de energiebelasting daalt, krijgt u ook minder energiebelasting terug via de postcoderoosregeling.</w:t>
      </w:r>
    </w:p>
    <w:p w:rsidR="00706397" w:rsidRDefault="00706397">
      <w:pPr>
        <w:pStyle w:val="NoSpacing"/>
        <w:jc w:val="both"/>
        <w:rPr>
          <w:b/>
          <w:bCs/>
        </w:rPr>
      </w:pPr>
    </w:p>
    <w:p w:rsidR="00706397" w:rsidRDefault="003922FD">
      <w:pPr>
        <w:pStyle w:val="NoSpacing"/>
        <w:jc w:val="both"/>
        <w:rPr>
          <w:rStyle w:val="NoneA"/>
          <w:b/>
          <w:bCs/>
        </w:rPr>
      </w:pPr>
      <w:r>
        <w:rPr>
          <w:rStyle w:val="NoneA"/>
          <w:color w:val="466E82"/>
          <w:u w:color="466E82"/>
        </w:rPr>
        <w:t>Risico beheersende maatregelen</w:t>
      </w:r>
      <w:r>
        <w:rPr>
          <w:rStyle w:val="NoneA"/>
          <w:b/>
          <w:bCs/>
        </w:rPr>
        <w:t xml:space="preserve"> </w:t>
      </w:r>
    </w:p>
    <w:p w:rsidR="00706397" w:rsidRDefault="003922FD">
      <w:pPr>
        <w:pStyle w:val="NoSpacing"/>
        <w:jc w:val="both"/>
      </w:pPr>
      <w:r>
        <w:t>Om de bovenstaande risico’s te dekken nemen wij de volg</w:t>
      </w:r>
      <w:r>
        <w:t>ende maatregelen:</w:t>
      </w:r>
    </w:p>
    <w:p w:rsidR="00706397" w:rsidRDefault="003922FD">
      <w:pPr>
        <w:pStyle w:val="NoSpacing"/>
        <w:numPr>
          <w:ilvl w:val="0"/>
          <w:numId w:val="13"/>
        </w:numPr>
        <w:jc w:val="both"/>
      </w:pPr>
      <w:r>
        <w:t>Wij storten uw inleg op een intern daarvoor bestemde rekening, zodat deze, maar voor één doel is te gebruiken;</w:t>
      </w:r>
    </w:p>
    <w:p w:rsidR="00706397" w:rsidRDefault="003922FD">
      <w:pPr>
        <w:pStyle w:val="NoSpacing"/>
        <w:numPr>
          <w:ilvl w:val="0"/>
          <w:numId w:val="15"/>
        </w:numPr>
        <w:jc w:val="both"/>
      </w:pPr>
      <w:r>
        <w:t>De coöperatie sluit een verzekering af tegen weerschade, brandschade, defecten, vandalisme en diefstal;</w:t>
      </w:r>
    </w:p>
    <w:p w:rsidR="00706397" w:rsidRDefault="003922FD">
      <w:pPr>
        <w:pStyle w:val="NoSpacing"/>
        <w:numPr>
          <w:ilvl w:val="0"/>
          <w:numId w:val="15"/>
        </w:numPr>
        <w:jc w:val="both"/>
      </w:pPr>
      <w:r>
        <w:t>De installateur is vera</w:t>
      </w:r>
      <w:r>
        <w:t>ntwoordelijk gesteld voor een goede oplevering van de zonne-energie installatie en toebehorende, de dakeigenaar neemt daarna het risico voor schade aan het pand en instorting op zich;</w:t>
      </w:r>
    </w:p>
    <w:p w:rsidR="00706397" w:rsidRDefault="003922FD">
      <w:pPr>
        <w:pStyle w:val="NoSpacing"/>
        <w:numPr>
          <w:ilvl w:val="0"/>
          <w:numId w:val="15"/>
        </w:numPr>
        <w:jc w:val="both"/>
        <w:rPr>
          <w:rStyle w:val="NoneA"/>
          <w:b/>
          <w:bCs/>
        </w:rPr>
      </w:pPr>
      <w:r>
        <w:rPr>
          <w:rStyle w:val="NoneA"/>
        </w:rPr>
        <w:t xml:space="preserve">De energiecoöperatie sluit een Recht van Opstal af, zodat we economisch </w:t>
      </w:r>
      <w:r>
        <w:rPr>
          <w:rStyle w:val="NoneA"/>
        </w:rPr>
        <w:t>en juridisch eigenaar zijn van de installatie</w:t>
      </w:r>
      <w:r>
        <w:rPr>
          <w:rStyle w:val="NoneA"/>
          <w:lang w:val="en-US"/>
        </w:rPr>
        <w:t>;</w:t>
      </w:r>
    </w:p>
    <w:p w:rsidR="00706397" w:rsidRDefault="003922FD">
      <w:pPr>
        <w:pStyle w:val="NoSpacing"/>
        <w:numPr>
          <w:ilvl w:val="0"/>
          <w:numId w:val="15"/>
        </w:numPr>
        <w:jc w:val="both"/>
      </w:pPr>
      <w:r>
        <w:t xml:space="preserve">We hebben een recht van toegang voor de schoonmaak en onderhoud van de installatie. We laten ieder jaar de installatie onderhouden en maken deze 1 keer per 3 jaar schoon. </w:t>
      </w:r>
    </w:p>
    <w:p w:rsidR="00706397" w:rsidRDefault="003922FD">
      <w:pPr>
        <w:pStyle w:val="NoSpacing"/>
        <w:numPr>
          <w:ilvl w:val="0"/>
          <w:numId w:val="15"/>
        </w:numPr>
        <w:jc w:val="both"/>
      </w:pPr>
      <w:r>
        <w:t xml:space="preserve">SMA (de leverancier omvormers) en de </w:t>
      </w:r>
      <w:r>
        <w:t>energiecoöperatie monitoren de installatie, via het internet.</w:t>
      </w:r>
    </w:p>
    <w:p w:rsidR="00706397" w:rsidRDefault="003922FD">
      <w:pPr>
        <w:pStyle w:val="NoSpacing"/>
        <w:numPr>
          <w:ilvl w:val="0"/>
          <w:numId w:val="15"/>
        </w:numPr>
        <w:jc w:val="both"/>
      </w:pPr>
      <w:r>
        <w:t>De dakeigenaar past zijn verzekering aan, zodat gevolgschade aan onze installatie gedekt is.</w:t>
      </w:r>
    </w:p>
    <w:p w:rsidR="00706397" w:rsidRDefault="003922FD">
      <w:pPr>
        <w:pStyle w:val="Heading"/>
      </w:pPr>
      <w:bookmarkStart w:id="5" w:name="_Toc5"/>
      <w:r>
        <w:rPr>
          <w:rStyle w:val="Hyperlink0"/>
        </w:rPr>
        <w:t>7. Betrokken partijen</w:t>
      </w:r>
      <w:bookmarkEnd w:id="5"/>
    </w:p>
    <w:p w:rsidR="00706397" w:rsidRDefault="003922FD">
      <w:pPr>
        <w:pStyle w:val="NoSpacing"/>
        <w:jc w:val="both"/>
      </w:pPr>
      <w:r>
        <w:rPr>
          <w:rStyle w:val="Hyperlink0"/>
        </w:rPr>
        <w:t xml:space="preserve">De Energiecoöperatie </w:t>
      </w:r>
      <w:proofErr w:type="spellStart"/>
      <w:r>
        <w:rPr>
          <w:rStyle w:val="NoneA"/>
          <w:lang w:val="en-US"/>
        </w:rPr>
        <w:t>EnergieC</w:t>
      </w:r>
      <w:proofErr w:type="spellEnd"/>
      <w:r>
        <w:rPr>
          <w:rStyle w:val="NoneA"/>
          <w:lang w:val="en-US"/>
        </w:rPr>
        <w:t xml:space="preserve"> Midden-</w:t>
      </w:r>
      <w:proofErr w:type="spellStart"/>
      <w:r>
        <w:rPr>
          <w:rStyle w:val="NoneA"/>
          <w:lang w:val="en-US"/>
        </w:rPr>
        <w:t>Delfland</w:t>
      </w:r>
      <w:proofErr w:type="spellEnd"/>
      <w:r>
        <w:rPr>
          <w:rStyle w:val="Hyperlink0"/>
        </w:rPr>
        <w:t xml:space="preserve"> is de initiatiefnemer voor dit pr</w:t>
      </w:r>
      <w:r>
        <w:rPr>
          <w:rStyle w:val="Hyperlink0"/>
        </w:rPr>
        <w:t>oject. Wij werken echter samen met andere partijen om dit project tot stand te brengen, namelijk:</w:t>
      </w:r>
      <w:r>
        <w:rPr>
          <w:rStyle w:val="Hyperlink0"/>
          <w:noProof/>
        </w:rPr>
        <w:drawing>
          <wp:anchor distT="152400" distB="152400" distL="152400" distR="152400" simplePos="0" relativeHeight="251667456" behindDoc="0" locked="0" layoutInCell="1" allowOverlap="1" wp14:anchorId="6870BF49" wp14:editId="486738AC">
            <wp:simplePos x="0" y="0"/>
            <wp:positionH relativeFrom="page">
              <wp:posOffset>3013743</wp:posOffset>
            </wp:positionH>
            <wp:positionV relativeFrom="line">
              <wp:posOffset>234786</wp:posOffset>
            </wp:positionV>
            <wp:extent cx="2326608" cy="634530"/>
            <wp:effectExtent l="0" t="0" r="0" b="0"/>
            <wp:wrapThrough wrapText="bothSides" distL="152400" distR="152400">
              <wp:wrapPolygon edited="1">
                <wp:start x="164" y="0"/>
                <wp:lineTo x="164" y="8700"/>
                <wp:lineTo x="982" y="8700"/>
                <wp:lineTo x="982" y="12000"/>
                <wp:lineTo x="1227" y="9600"/>
                <wp:lineTo x="1145" y="8700"/>
                <wp:lineTo x="1800" y="9000"/>
                <wp:lineTo x="1227" y="13500"/>
                <wp:lineTo x="655" y="13500"/>
                <wp:lineTo x="164" y="8700"/>
                <wp:lineTo x="164" y="0"/>
                <wp:lineTo x="2291" y="0"/>
                <wp:lineTo x="2291" y="8700"/>
                <wp:lineTo x="3355" y="9300"/>
                <wp:lineTo x="3436" y="12000"/>
                <wp:lineTo x="3682" y="11700"/>
                <wp:lineTo x="3436" y="13800"/>
                <wp:lineTo x="2045" y="13200"/>
                <wp:lineTo x="2045" y="11400"/>
                <wp:lineTo x="2864" y="10500"/>
                <wp:lineTo x="2700" y="9300"/>
                <wp:lineTo x="2536" y="9600"/>
                <wp:lineTo x="2455" y="10800"/>
                <wp:lineTo x="2045" y="9600"/>
                <wp:lineTo x="2291" y="8700"/>
                <wp:lineTo x="2291" y="0"/>
                <wp:lineTo x="3927" y="0"/>
                <wp:lineTo x="3927" y="8700"/>
                <wp:lineTo x="5400" y="9000"/>
                <wp:lineTo x="5645" y="13500"/>
                <wp:lineTo x="4827" y="13500"/>
                <wp:lineTo x="4909" y="9600"/>
                <wp:lineTo x="4582" y="9900"/>
                <wp:lineTo x="4745" y="13500"/>
                <wp:lineTo x="3845" y="12900"/>
                <wp:lineTo x="4091" y="12600"/>
                <wp:lineTo x="4091" y="9600"/>
                <wp:lineTo x="3845" y="9000"/>
                <wp:lineTo x="3927" y="8700"/>
                <wp:lineTo x="3927" y="0"/>
                <wp:lineTo x="7936" y="0"/>
                <wp:lineTo x="9900" y="0"/>
                <wp:lineTo x="9900" y="13200"/>
                <wp:lineTo x="10227" y="12900"/>
                <wp:lineTo x="10227" y="9600"/>
                <wp:lineTo x="10964" y="8863"/>
                <wp:lineTo x="10964" y="9900"/>
                <wp:lineTo x="10636" y="10200"/>
                <wp:lineTo x="10718" y="12900"/>
                <wp:lineTo x="11127" y="12600"/>
                <wp:lineTo x="10964" y="9900"/>
                <wp:lineTo x="10964" y="8863"/>
                <wp:lineTo x="11127" y="8700"/>
                <wp:lineTo x="11700" y="10500"/>
                <wp:lineTo x="11455" y="13500"/>
                <wp:lineTo x="10391" y="13500"/>
                <wp:lineTo x="10391" y="14700"/>
                <wp:lineTo x="13500" y="14100"/>
                <wp:lineTo x="13500" y="10800"/>
                <wp:lineTo x="12845" y="10500"/>
                <wp:lineTo x="12764" y="9600"/>
                <wp:lineTo x="12682" y="12900"/>
                <wp:lineTo x="12927" y="13500"/>
                <wp:lineTo x="11945" y="13800"/>
                <wp:lineTo x="12191" y="12600"/>
                <wp:lineTo x="12191" y="9900"/>
                <wp:lineTo x="11945" y="9900"/>
                <wp:lineTo x="11945" y="9000"/>
                <wp:lineTo x="13255" y="9000"/>
                <wp:lineTo x="13255" y="8100"/>
                <wp:lineTo x="15136" y="8400"/>
                <wp:lineTo x="15464" y="12300"/>
                <wp:lineTo x="14973" y="14700"/>
                <wp:lineTo x="16200" y="14700"/>
                <wp:lineTo x="16364" y="5100"/>
                <wp:lineTo x="17018" y="5100"/>
                <wp:lineTo x="18409" y="7500"/>
                <wp:lineTo x="17018" y="7200"/>
                <wp:lineTo x="17018" y="10800"/>
                <wp:lineTo x="18409" y="10800"/>
                <wp:lineTo x="18409" y="7500"/>
                <wp:lineTo x="17018" y="5100"/>
                <wp:lineTo x="18818" y="5100"/>
                <wp:lineTo x="18818" y="14100"/>
                <wp:lineTo x="19473" y="15000"/>
                <wp:lineTo x="19309" y="17400"/>
                <wp:lineTo x="18573" y="17100"/>
                <wp:lineTo x="18655" y="14700"/>
                <wp:lineTo x="18818" y="14100"/>
                <wp:lineTo x="18818" y="5100"/>
                <wp:lineTo x="20536" y="5100"/>
                <wp:lineTo x="20782" y="6300"/>
                <wp:lineTo x="20618" y="15300"/>
                <wp:lineTo x="19555" y="15300"/>
                <wp:lineTo x="19309" y="13800"/>
                <wp:lineTo x="18491" y="14400"/>
                <wp:lineTo x="18409" y="15900"/>
                <wp:lineTo x="14891" y="15900"/>
                <wp:lineTo x="14891" y="18300"/>
                <wp:lineTo x="15055" y="18900"/>
                <wp:lineTo x="14727" y="19200"/>
                <wp:lineTo x="14809" y="21000"/>
                <wp:lineTo x="15055" y="21300"/>
                <wp:lineTo x="14645" y="21000"/>
                <wp:lineTo x="14727" y="18600"/>
                <wp:lineTo x="14891" y="18300"/>
                <wp:lineTo x="14891" y="15900"/>
                <wp:lineTo x="14727" y="15900"/>
                <wp:lineTo x="14727" y="16800"/>
                <wp:lineTo x="13255" y="16800"/>
                <wp:lineTo x="13255" y="15900"/>
                <wp:lineTo x="11618" y="15900"/>
                <wp:lineTo x="11618" y="18600"/>
                <wp:lineTo x="11700" y="21000"/>
                <wp:lineTo x="12027" y="21300"/>
                <wp:lineTo x="11618" y="21300"/>
                <wp:lineTo x="11618" y="18600"/>
                <wp:lineTo x="11618" y="15900"/>
                <wp:lineTo x="10555" y="15900"/>
                <wp:lineTo x="10555" y="18600"/>
                <wp:lineTo x="10636" y="21000"/>
                <wp:lineTo x="10964" y="21300"/>
                <wp:lineTo x="10555" y="21300"/>
                <wp:lineTo x="10555" y="18600"/>
                <wp:lineTo x="10555" y="15900"/>
                <wp:lineTo x="10391" y="15900"/>
                <wp:lineTo x="10309" y="17100"/>
                <wp:lineTo x="9655" y="17041"/>
                <wp:lineTo x="9655" y="18600"/>
                <wp:lineTo x="9982" y="21300"/>
                <wp:lineTo x="9491" y="21300"/>
                <wp:lineTo x="9655" y="18600"/>
                <wp:lineTo x="9655" y="17041"/>
                <wp:lineTo x="8427" y="16931"/>
                <wp:lineTo x="8427" y="18600"/>
                <wp:lineTo x="8755" y="18900"/>
                <wp:lineTo x="8673" y="21300"/>
                <wp:lineTo x="8673" y="18900"/>
                <wp:lineTo x="8427" y="18600"/>
                <wp:lineTo x="8427" y="16931"/>
                <wp:lineTo x="7609" y="16858"/>
                <wp:lineTo x="7609" y="18300"/>
                <wp:lineTo x="7773" y="18900"/>
                <wp:lineTo x="7527" y="19500"/>
                <wp:lineTo x="7855" y="20400"/>
                <wp:lineTo x="7445" y="19800"/>
                <wp:lineTo x="7609" y="18300"/>
                <wp:lineTo x="7609" y="16858"/>
                <wp:lineTo x="6955" y="16800"/>
                <wp:lineTo x="6709" y="15900"/>
                <wp:lineTo x="5564" y="15900"/>
                <wp:lineTo x="5564" y="18300"/>
                <wp:lineTo x="5891" y="21300"/>
                <wp:lineTo x="5318" y="20700"/>
                <wp:lineTo x="5564" y="18300"/>
                <wp:lineTo x="5564" y="15900"/>
                <wp:lineTo x="3518" y="15900"/>
                <wp:lineTo x="3518" y="18300"/>
                <wp:lineTo x="3682" y="20700"/>
                <wp:lineTo x="3273" y="21300"/>
                <wp:lineTo x="3518" y="18300"/>
                <wp:lineTo x="3518" y="15900"/>
                <wp:lineTo x="2291" y="15900"/>
                <wp:lineTo x="2291" y="18300"/>
                <wp:lineTo x="2700" y="18600"/>
                <wp:lineTo x="2618" y="20400"/>
                <wp:lineTo x="2373" y="20100"/>
                <wp:lineTo x="2209" y="21300"/>
                <wp:lineTo x="2291" y="18300"/>
                <wp:lineTo x="2291" y="15900"/>
                <wp:lineTo x="1391" y="15900"/>
                <wp:lineTo x="1391" y="18600"/>
                <wp:lineTo x="1636" y="21000"/>
                <wp:lineTo x="1227" y="21300"/>
                <wp:lineTo x="1391" y="18600"/>
                <wp:lineTo x="1391" y="15900"/>
                <wp:lineTo x="409" y="15900"/>
                <wp:lineTo x="409" y="18300"/>
                <wp:lineTo x="573" y="18900"/>
                <wp:lineTo x="245" y="19200"/>
                <wp:lineTo x="327" y="21000"/>
                <wp:lineTo x="573" y="21300"/>
                <wp:lineTo x="164" y="21000"/>
                <wp:lineTo x="245" y="18600"/>
                <wp:lineTo x="409" y="18300"/>
                <wp:lineTo x="409" y="15900"/>
                <wp:lineTo x="0" y="15900"/>
                <wp:lineTo x="82" y="14700"/>
                <wp:lineTo x="6464" y="14100"/>
                <wp:lineTo x="6464" y="6900"/>
                <wp:lineTo x="7118" y="4500"/>
                <wp:lineTo x="8182" y="4760"/>
                <wp:lineTo x="8182" y="8400"/>
                <wp:lineTo x="7936" y="8700"/>
                <wp:lineTo x="8018" y="13500"/>
                <wp:lineTo x="8345" y="12900"/>
                <wp:lineTo x="8182" y="8400"/>
                <wp:lineTo x="8182" y="4760"/>
                <wp:lineTo x="8345" y="4800"/>
                <wp:lineTo x="8345" y="3900"/>
                <wp:lineTo x="7855" y="3900"/>
                <wp:lineTo x="7936" y="0"/>
                <wp:lineTo x="17673" y="0"/>
                <wp:lineTo x="17673" y="2100"/>
                <wp:lineTo x="21436" y="2400"/>
                <wp:lineTo x="21436" y="12000"/>
                <wp:lineTo x="21027" y="12300"/>
                <wp:lineTo x="20864" y="4200"/>
                <wp:lineTo x="17427" y="3000"/>
                <wp:lineTo x="17673" y="2100"/>
                <wp:lineTo x="17673" y="0"/>
                <wp:lineTo x="164"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tif"/>
                    <pic:cNvPicPr>
                      <a:picLocks noChangeAspect="1"/>
                    </pic:cNvPicPr>
                  </pic:nvPicPr>
                  <pic:blipFill>
                    <a:blip r:embed="rId19">
                      <a:extLst/>
                    </a:blip>
                    <a:stretch>
                      <a:fillRect/>
                    </a:stretch>
                  </pic:blipFill>
                  <pic:spPr>
                    <a:xfrm>
                      <a:off x="0" y="0"/>
                      <a:ext cx="2326608" cy="634530"/>
                    </a:xfrm>
                    <a:prstGeom prst="rect">
                      <a:avLst/>
                    </a:prstGeom>
                    <a:ln w="12700" cap="flat">
                      <a:noFill/>
                      <a:miter lim="400000"/>
                    </a:ln>
                    <a:effectLst/>
                  </pic:spPr>
                </pic:pic>
              </a:graphicData>
            </a:graphic>
          </wp:anchor>
        </w:drawing>
      </w:r>
    </w:p>
    <w:p w:rsidR="00706397" w:rsidRDefault="00706397">
      <w:pPr>
        <w:pStyle w:val="NoSpacing"/>
        <w:jc w:val="both"/>
      </w:pPr>
    </w:p>
    <w:p w:rsidR="00706397" w:rsidRDefault="003922FD">
      <w:pPr>
        <w:pStyle w:val="NoSpacing"/>
      </w:pPr>
      <w:r>
        <w:rPr>
          <w:rStyle w:val="Hyperlink0"/>
        </w:rPr>
        <w:t>1</w:t>
      </w:r>
      <w:r>
        <w:rPr>
          <w:rStyle w:val="Hyperlink0"/>
        </w:rPr>
        <w:tab/>
      </w:r>
      <w:r>
        <w:rPr>
          <w:rStyle w:val="NoneA"/>
          <w:lang w:val="en-US"/>
        </w:rPr>
        <w:t xml:space="preserve">van </w:t>
      </w:r>
      <w:proofErr w:type="spellStart"/>
      <w:r>
        <w:rPr>
          <w:rStyle w:val="NoneA"/>
          <w:lang w:val="en-US"/>
        </w:rPr>
        <w:t>Dorp</w:t>
      </w:r>
      <w:proofErr w:type="spellEnd"/>
      <w:r>
        <w:rPr>
          <w:rStyle w:val="NoneA"/>
          <w:lang w:val="en-US"/>
        </w:rPr>
        <w:t xml:space="preserve"> </w:t>
      </w:r>
      <w:proofErr w:type="spellStart"/>
      <w:r>
        <w:rPr>
          <w:rStyle w:val="NoneA"/>
          <w:lang w:val="en-US"/>
        </w:rPr>
        <w:t>caravanstalling</w:t>
      </w:r>
      <w:proofErr w:type="spellEnd"/>
    </w:p>
    <w:p w:rsidR="00706397" w:rsidRDefault="003922FD">
      <w:pPr>
        <w:pStyle w:val="NoSpacing"/>
        <w:jc w:val="both"/>
      </w:pPr>
      <w:r>
        <w:rPr>
          <w:rStyle w:val="NoneA"/>
          <w:lang w:val="en-US"/>
        </w:rPr>
        <w:t xml:space="preserve">Lisette van </w:t>
      </w:r>
      <w:proofErr w:type="spellStart"/>
      <w:r>
        <w:rPr>
          <w:rStyle w:val="NoneA"/>
          <w:lang w:val="en-US"/>
        </w:rPr>
        <w:t>Dorp</w:t>
      </w:r>
      <w:proofErr w:type="spellEnd"/>
      <w:r>
        <w:rPr>
          <w:rStyle w:val="Hyperlink0"/>
        </w:rPr>
        <w:t xml:space="preserve"> is de eigenaar van het bedrijf </w:t>
      </w:r>
      <w:r>
        <w:rPr>
          <w:rStyle w:val="NoneA"/>
          <w:lang w:val="en-US"/>
        </w:rPr>
        <w:t xml:space="preserve">van </w:t>
      </w:r>
      <w:proofErr w:type="spellStart"/>
      <w:r>
        <w:rPr>
          <w:rStyle w:val="NoneA"/>
          <w:lang w:val="en-US"/>
        </w:rPr>
        <w:t>Dorp</w:t>
      </w:r>
      <w:proofErr w:type="spellEnd"/>
      <w:r>
        <w:rPr>
          <w:rStyle w:val="NoneA"/>
          <w:lang w:val="en-US"/>
        </w:rPr>
        <w:t xml:space="preserve"> </w:t>
      </w:r>
      <w:proofErr w:type="spellStart"/>
      <w:r>
        <w:rPr>
          <w:rStyle w:val="NoneA"/>
          <w:lang w:val="en-US"/>
        </w:rPr>
        <w:t>caravanstalling</w:t>
      </w:r>
      <w:proofErr w:type="spellEnd"/>
      <w:r>
        <w:rPr>
          <w:rStyle w:val="Hyperlink0"/>
        </w:rPr>
        <w:t xml:space="preserve"> en tevens eigenaar van de locatie. </w:t>
      </w:r>
      <w:r>
        <w:rPr>
          <w:rStyle w:val="NoneA"/>
          <w:lang w:val="en-US"/>
        </w:rPr>
        <w:t xml:space="preserve">Lisette van </w:t>
      </w:r>
      <w:proofErr w:type="spellStart"/>
      <w:r>
        <w:rPr>
          <w:rStyle w:val="NoneA"/>
          <w:lang w:val="en-US"/>
        </w:rPr>
        <w:t>Dorp</w:t>
      </w:r>
      <w:proofErr w:type="spellEnd"/>
      <w:r>
        <w:rPr>
          <w:rStyle w:val="Hyperlink0"/>
        </w:rPr>
        <w:t xml:space="preserve"> heeft, voor aanvang van het project, via een ondertekende dakovereenkomst zijn dak voor een periode van 15 jaar ter beschikking gesteld aan de Energiecoöperatie </w:t>
      </w:r>
      <w:proofErr w:type="spellStart"/>
      <w:r>
        <w:rPr>
          <w:rStyle w:val="NoneA"/>
          <w:lang w:val="en-US"/>
        </w:rPr>
        <w:t>EnergieC</w:t>
      </w:r>
      <w:proofErr w:type="spellEnd"/>
      <w:r>
        <w:rPr>
          <w:rStyle w:val="NoneA"/>
          <w:lang w:val="en-US"/>
        </w:rPr>
        <w:t xml:space="preserve"> Midden-</w:t>
      </w:r>
      <w:proofErr w:type="spellStart"/>
      <w:r>
        <w:rPr>
          <w:rStyle w:val="NoneA"/>
          <w:lang w:val="en-US"/>
        </w:rPr>
        <w:t>Delfland</w:t>
      </w:r>
      <w:proofErr w:type="spellEnd"/>
      <w:r>
        <w:rPr>
          <w:rStyle w:val="Hyperlink0"/>
        </w:rPr>
        <w:t>. Ook staat ons altijd vrij onderhoud aan de installatie te plegen. De</w:t>
      </w:r>
      <w:r>
        <w:rPr>
          <w:rStyle w:val="Hyperlink0"/>
        </w:rPr>
        <w:t xml:space="preserve"> periode van 15 jaar gaat in van de dag dat de zonnepanelen stroom gaan produceren voor de energiecoöperatie. Deze afspraken zetten wij vast in een Recht van Opstal.</w:t>
      </w:r>
    </w:p>
    <w:p w:rsidR="00706397" w:rsidRDefault="00706397">
      <w:pPr>
        <w:pStyle w:val="NoSpacing"/>
        <w:jc w:val="both"/>
        <w:rPr>
          <w:i/>
          <w:iCs/>
        </w:rPr>
      </w:pPr>
    </w:p>
    <w:p w:rsidR="00706397" w:rsidRDefault="003922FD">
      <w:pPr>
        <w:pStyle w:val="NoSpacing"/>
        <w:jc w:val="both"/>
        <w:rPr>
          <w:rStyle w:val="NoneA"/>
          <w:i/>
          <w:iCs/>
        </w:rPr>
      </w:pPr>
      <w:r>
        <w:rPr>
          <w:rStyle w:val="NoneA"/>
          <w:i/>
          <w:iCs/>
        </w:rPr>
        <w:t>2</w:t>
      </w:r>
      <w:r>
        <w:rPr>
          <w:rStyle w:val="NoneA"/>
          <w:i/>
          <w:iCs/>
        </w:rPr>
        <w:tab/>
        <w:t xml:space="preserve"> </w:t>
      </w:r>
      <w:r>
        <w:rPr>
          <w:rStyle w:val="NoneA"/>
          <w:i/>
          <w:iCs/>
          <w:lang w:val="en-US"/>
        </w:rPr>
        <w:t>JB Solar</w:t>
      </w:r>
      <w:r>
        <w:rPr>
          <w:rStyle w:val="NoneA"/>
          <w:i/>
          <w:iCs/>
        </w:rPr>
        <w:t xml:space="preserve"> (installateur)</w:t>
      </w:r>
      <w:r>
        <w:rPr>
          <w:rStyle w:val="Hyperlink0"/>
        </w:rPr>
        <w:t xml:space="preserve"> </w:t>
      </w:r>
    </w:p>
    <w:p w:rsidR="00706397" w:rsidRDefault="003922FD">
      <w:pPr>
        <w:pStyle w:val="NoSpacing"/>
        <w:jc w:val="both"/>
      </w:pPr>
      <w:r>
        <w:rPr>
          <w:rStyle w:val="Hyperlink0"/>
        </w:rPr>
        <w:t>Het project</w:t>
      </w:r>
      <w:r>
        <w:rPr>
          <w:rStyle w:val="NoneA"/>
          <w:lang w:val="en-US"/>
        </w:rPr>
        <w:t xml:space="preserve"> (levering </w:t>
      </w:r>
      <w:proofErr w:type="spellStart"/>
      <w:r>
        <w:rPr>
          <w:rStyle w:val="NoneA"/>
          <w:lang w:val="en-US"/>
        </w:rPr>
        <w:t>en</w:t>
      </w:r>
      <w:proofErr w:type="spellEnd"/>
      <w:r>
        <w:rPr>
          <w:rStyle w:val="NoneA"/>
          <w:lang w:val="en-US"/>
        </w:rPr>
        <w:t xml:space="preserve"> </w:t>
      </w:r>
      <w:proofErr w:type="spellStart"/>
      <w:r>
        <w:rPr>
          <w:rStyle w:val="NoneA"/>
          <w:lang w:val="en-US"/>
        </w:rPr>
        <w:t>installatie</w:t>
      </w:r>
      <w:proofErr w:type="spellEnd"/>
      <w:r>
        <w:rPr>
          <w:rStyle w:val="NoneA"/>
          <w:lang w:val="en-US"/>
        </w:rPr>
        <w:t xml:space="preserve"> van de </w:t>
      </w:r>
      <w:proofErr w:type="spellStart"/>
      <w:r>
        <w:rPr>
          <w:rStyle w:val="NoneA"/>
          <w:lang w:val="en-US"/>
        </w:rPr>
        <w:t>zonnepanelen</w:t>
      </w:r>
      <w:proofErr w:type="spellEnd"/>
      <w:r>
        <w:rPr>
          <w:rStyle w:val="NoneA"/>
          <w:lang w:val="en-US"/>
        </w:rPr>
        <w:t>)</w:t>
      </w:r>
      <w:r>
        <w:rPr>
          <w:rStyle w:val="Hyperlink0"/>
        </w:rPr>
        <w:t xml:space="preserve"> heb</w:t>
      </w:r>
      <w:r>
        <w:rPr>
          <w:rStyle w:val="Hyperlink0"/>
        </w:rPr>
        <w:t xml:space="preserve">ben we gegund aan </w:t>
      </w:r>
      <w:r>
        <w:rPr>
          <w:rStyle w:val="NoneA"/>
          <w:lang w:val="en-US"/>
        </w:rPr>
        <w:t>JB Solar</w:t>
      </w:r>
      <w:r>
        <w:rPr>
          <w:rStyle w:val="Hyperlink0"/>
        </w:rPr>
        <w:t xml:space="preserve">. Dit is een installateur uit </w:t>
      </w:r>
      <w:proofErr w:type="spellStart"/>
      <w:r>
        <w:rPr>
          <w:rStyle w:val="NoneA"/>
          <w:lang w:val="en-US"/>
        </w:rPr>
        <w:t>Maasland</w:t>
      </w:r>
      <w:proofErr w:type="spellEnd"/>
      <w:r>
        <w:rPr>
          <w:rStyle w:val="Hyperlink0"/>
        </w:rPr>
        <w:t xml:space="preserve">. </w:t>
      </w:r>
    </w:p>
    <w:p w:rsidR="00706397" w:rsidRPr="00F94671" w:rsidRDefault="003922FD">
      <w:pPr>
        <w:pStyle w:val="NoSpacing"/>
        <w:jc w:val="both"/>
      </w:pPr>
      <w:r>
        <w:t xml:space="preserve"> </w:t>
      </w:r>
    </w:p>
    <w:p w:rsidR="00706397" w:rsidRDefault="003922FD">
      <w:pPr>
        <w:pStyle w:val="NoSpacing"/>
        <w:jc w:val="both"/>
      </w:pPr>
      <w:r>
        <w:rPr>
          <w:rStyle w:val="NoneA"/>
          <w:i/>
          <w:iCs/>
        </w:rPr>
        <w:t>3</w:t>
      </w:r>
      <w:r>
        <w:rPr>
          <w:rStyle w:val="NoneA"/>
          <w:i/>
          <w:iCs/>
        </w:rPr>
        <w:tab/>
        <w:t xml:space="preserve"> </w:t>
      </w:r>
      <w:proofErr w:type="spellStart"/>
      <w:r>
        <w:rPr>
          <w:rStyle w:val="NoneA"/>
          <w:i/>
          <w:iCs/>
          <w:lang w:val="en-US"/>
        </w:rPr>
        <w:t>GreenChoice</w:t>
      </w:r>
      <w:proofErr w:type="spellEnd"/>
      <w:r>
        <w:rPr>
          <w:rStyle w:val="NoneA"/>
          <w:i/>
          <w:iCs/>
        </w:rPr>
        <w:t xml:space="preserve"> (Energieleverancier)</w:t>
      </w:r>
    </w:p>
    <w:p w:rsidR="00706397" w:rsidRDefault="003922FD">
      <w:pPr>
        <w:pStyle w:val="NoSpacing"/>
        <w:jc w:val="both"/>
      </w:pPr>
      <w:r>
        <w:rPr>
          <w:rStyle w:val="Hyperlink0"/>
        </w:rPr>
        <w:t>De stroom die wij opwekken leveren we aan het elektriciteitsnet. De energieleverancier GreenChoice koopt deze stroom van ons en geeft ons daar een vergoeding voor. Voor iedere klant die bij Greenchoice wordt aangebracht door de cooperatie, inclusief bestaa</w:t>
      </w:r>
      <w:r>
        <w:rPr>
          <w:rStyle w:val="Hyperlink0"/>
        </w:rPr>
        <w:t xml:space="preserve">nde GreenChoice klanten, ontvangt de cooperatie een jaarlijkse vergoeding. Iedereen die lid is of wordt van </w:t>
      </w:r>
      <w:proofErr w:type="spellStart"/>
      <w:r>
        <w:rPr>
          <w:rStyle w:val="NoneA"/>
          <w:lang w:val="en-US"/>
        </w:rPr>
        <w:t>GreenChoice</w:t>
      </w:r>
      <w:proofErr w:type="spellEnd"/>
      <w:r>
        <w:rPr>
          <w:rStyle w:val="Hyperlink0"/>
        </w:rPr>
        <w:t xml:space="preserve">, hoeft daarom geen contributie te betalen aan de energiecoöperatie, zolang </w:t>
      </w:r>
      <w:proofErr w:type="spellStart"/>
      <w:r>
        <w:rPr>
          <w:rStyle w:val="NoneA"/>
          <w:lang w:val="en-US"/>
        </w:rPr>
        <w:t>Greenchoice</w:t>
      </w:r>
      <w:proofErr w:type="spellEnd"/>
      <w:r>
        <w:rPr>
          <w:rStyle w:val="Hyperlink0"/>
        </w:rPr>
        <w:t xml:space="preserve"> dit beleid aanhoudt.</w:t>
      </w:r>
    </w:p>
    <w:p w:rsidR="00706397" w:rsidRDefault="00706397">
      <w:pPr>
        <w:pStyle w:val="NoSpacing"/>
        <w:jc w:val="both"/>
        <w:rPr>
          <w:b/>
          <w:bCs/>
        </w:rPr>
      </w:pPr>
    </w:p>
    <w:p w:rsidR="00706397" w:rsidRDefault="00706397">
      <w:pPr>
        <w:pStyle w:val="NoSpacing"/>
        <w:jc w:val="both"/>
        <w:rPr>
          <w:b/>
          <w:bCs/>
        </w:rPr>
      </w:pPr>
    </w:p>
    <w:p w:rsidR="00706397" w:rsidRDefault="003922FD">
      <w:pPr>
        <w:pStyle w:val="NoSpacing"/>
        <w:jc w:val="both"/>
        <w:rPr>
          <w:rStyle w:val="NoneA"/>
          <w:i/>
          <w:iCs/>
        </w:rPr>
      </w:pPr>
      <w:r>
        <w:rPr>
          <w:rStyle w:val="NoneA"/>
          <w:i/>
          <w:iCs/>
        </w:rPr>
        <w:t>4</w:t>
      </w:r>
      <w:r>
        <w:rPr>
          <w:rStyle w:val="NoneA"/>
          <w:i/>
          <w:iCs/>
        </w:rPr>
        <w:tab/>
      </w:r>
      <w:r>
        <w:rPr>
          <w:rStyle w:val="NoneA"/>
          <w:i/>
          <w:iCs/>
          <w:lang w:val="en-US"/>
        </w:rPr>
        <w:t>Westland Infra</w:t>
      </w:r>
      <w:r>
        <w:rPr>
          <w:rStyle w:val="NoneA"/>
          <w:i/>
          <w:iCs/>
        </w:rPr>
        <w:t xml:space="preserve"> en het me</w:t>
      </w:r>
      <w:r>
        <w:rPr>
          <w:rStyle w:val="NoneA"/>
          <w:i/>
          <w:iCs/>
        </w:rPr>
        <w:t>etbedrijf</w:t>
      </w:r>
    </w:p>
    <w:p w:rsidR="00706397" w:rsidRDefault="003922FD">
      <w:pPr>
        <w:pStyle w:val="NoSpacing"/>
        <w:jc w:val="both"/>
      </w:pPr>
      <w:r>
        <w:rPr>
          <w:rStyle w:val="NoneA"/>
          <w:lang w:val="en-US"/>
        </w:rPr>
        <w:t>Westland Infra</w:t>
      </w:r>
      <w:r>
        <w:rPr>
          <w:rStyle w:val="Hyperlink0"/>
        </w:rPr>
        <w:t xml:space="preserve"> is de netbeheerder die ervoor zorgt dat het meetbedrijf die de aansluiting van </w:t>
      </w:r>
      <w:r>
        <w:rPr>
          <w:rStyle w:val="NoneA"/>
          <w:lang w:val="en-US"/>
        </w:rPr>
        <w:t xml:space="preserve">van </w:t>
      </w:r>
      <w:proofErr w:type="spellStart"/>
      <w:r>
        <w:rPr>
          <w:rStyle w:val="NoneA"/>
          <w:lang w:val="en-US"/>
        </w:rPr>
        <w:t>Dorp</w:t>
      </w:r>
      <w:proofErr w:type="spellEnd"/>
      <w:r>
        <w:rPr>
          <w:rStyle w:val="Hyperlink0"/>
        </w:rPr>
        <w:t xml:space="preserve"> beheert de installatie vanaf de meterkast aan mag sluiten op het reguliere stroomnet. Dit doet </w:t>
      </w:r>
      <w:r>
        <w:rPr>
          <w:rStyle w:val="NoneA"/>
          <w:lang w:val="en-US"/>
        </w:rPr>
        <w:t>Westland Infra</w:t>
      </w:r>
      <w:r>
        <w:rPr>
          <w:rStyle w:val="Hyperlink0"/>
        </w:rPr>
        <w:t xml:space="preserve"> door administratief een secundair</w:t>
      </w:r>
      <w:r>
        <w:rPr>
          <w:rStyle w:val="Hyperlink0"/>
        </w:rPr>
        <w:t xml:space="preserve"> allocatiepunt aan te maken op een van de transformatorstations van </w:t>
      </w:r>
      <w:r>
        <w:rPr>
          <w:rStyle w:val="NoneA"/>
          <w:lang w:val="en-US"/>
        </w:rPr>
        <w:t xml:space="preserve">van </w:t>
      </w:r>
      <w:proofErr w:type="spellStart"/>
      <w:r>
        <w:rPr>
          <w:rStyle w:val="NoneA"/>
          <w:lang w:val="en-US"/>
        </w:rPr>
        <w:t>Dorp</w:t>
      </w:r>
      <w:proofErr w:type="spellEnd"/>
      <w:r>
        <w:rPr>
          <w:rStyle w:val="Hyperlink0"/>
        </w:rPr>
        <w:t>. Het meetbedrijf zorgt ervoor dat wij op dit transformatorstation onze geproduceerde stroom mogen invoeren op het elektriciteitsnetwerk. Tussen de omvormer en het transformatorhui</w:t>
      </w:r>
      <w:r>
        <w:rPr>
          <w:rStyle w:val="Hyperlink0"/>
        </w:rPr>
        <w:t xml:space="preserve">s installeert het meetbedrijf een bruto productiemeter. Deze meter houdt precies bij hoeveel stroom de installatie heeft opgewekt. </w:t>
      </w:r>
    </w:p>
    <w:sectPr w:rsidR="00706397">
      <w:type w:val="continuous"/>
      <w:pgSz w:w="16840" w:h="11900" w:orient="landscape"/>
      <w:pgMar w:top="1440" w:right="1440" w:bottom="144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FD" w:rsidRDefault="003922FD">
      <w:r>
        <w:separator/>
      </w:r>
    </w:p>
  </w:endnote>
  <w:endnote w:type="continuationSeparator" w:id="0">
    <w:p w:rsidR="003922FD" w:rsidRDefault="0039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Helvetica Neue">
    <w:altName w:val="Arial"/>
    <w:charset w:val="00"/>
    <w:family w:val="roman"/>
    <w:pitch w:val="default"/>
  </w:font>
  <w:font w:name="Helvetica Neue Light">
    <w:altName w:val="Arial Nov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97" w:rsidRDefault="003922FD">
    <w:pPr>
      <w:pStyle w:val="Footer"/>
    </w:pPr>
    <w:r>
      <w:t xml:space="preserve">Pagina </w:t>
    </w:r>
    <w:r>
      <w:rPr>
        <w:rStyle w:val="NoneA"/>
        <w:b/>
        <w:bCs/>
      </w:rPr>
      <w:fldChar w:fldCharType="begin"/>
    </w:r>
    <w:r>
      <w:rPr>
        <w:rStyle w:val="NoneA"/>
        <w:b/>
        <w:bCs/>
      </w:rPr>
      <w:instrText xml:space="preserve"> PAGE </w:instrText>
    </w:r>
    <w:r>
      <w:rPr>
        <w:rStyle w:val="NoneA"/>
        <w:b/>
        <w:bCs/>
      </w:rPr>
      <w:fldChar w:fldCharType="separate"/>
    </w:r>
    <w:r>
      <w:rPr>
        <w:rStyle w:val="NoneA"/>
        <w:b/>
        <w:bCs/>
      </w:rPr>
      <w:t>13</w:t>
    </w:r>
    <w:r>
      <w:rPr>
        <w:rStyle w:val="NoneA"/>
        <w:b/>
        <w:bCs/>
      </w:rPr>
      <w:fldChar w:fldCharType="end"/>
    </w:r>
    <w:r>
      <w:t xml:space="preserve"> van </w:t>
    </w:r>
    <w:r>
      <w:rPr>
        <w:rStyle w:val="NoneA"/>
        <w:b/>
        <w:bCs/>
      </w:rPr>
      <w:fldChar w:fldCharType="begin"/>
    </w:r>
    <w:r>
      <w:rPr>
        <w:rStyle w:val="NoneA"/>
        <w:b/>
        <w:bCs/>
      </w:rPr>
      <w:instrText xml:space="preserve"> NUMPAGES </w:instrText>
    </w:r>
    <w:r>
      <w:rPr>
        <w:rStyle w:val="NoneA"/>
        <w:b/>
        <w:bCs/>
      </w:rPr>
      <w:fldChar w:fldCharType="separate"/>
    </w:r>
    <w:r>
      <w:rPr>
        <w:rStyle w:val="NoneA"/>
        <w:b/>
        <w:bCs/>
      </w:rPr>
      <w:t>14</w:t>
    </w:r>
    <w:r>
      <w:rPr>
        <w:rStyle w:val="None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97" w:rsidRDefault="003922FD">
    <w:pPr>
      <w:pStyle w:val="Footer"/>
      <w:jc w:val="right"/>
    </w:pPr>
    <w:r>
      <w:t xml:space="preserve">Pagina </w:t>
    </w:r>
    <w:r>
      <w:rPr>
        <w:rStyle w:val="NoneA"/>
        <w:b/>
        <w:bCs/>
      </w:rPr>
      <w:fldChar w:fldCharType="begin"/>
    </w:r>
    <w:r>
      <w:rPr>
        <w:rStyle w:val="NoneA"/>
        <w:b/>
        <w:bCs/>
      </w:rPr>
      <w:instrText xml:space="preserve"> PAGE </w:instrText>
    </w:r>
    <w:r>
      <w:rPr>
        <w:rStyle w:val="NoneA"/>
        <w:b/>
        <w:bCs/>
      </w:rPr>
      <w:fldChar w:fldCharType="separate"/>
    </w:r>
    <w:r>
      <w:rPr>
        <w:rStyle w:val="NoneA"/>
        <w:b/>
        <w:bCs/>
      </w:rPr>
      <w:t>14</w:t>
    </w:r>
    <w:r>
      <w:rPr>
        <w:rStyle w:val="NoneA"/>
        <w:b/>
        <w:bCs/>
      </w:rPr>
      <w:fldChar w:fldCharType="end"/>
    </w:r>
    <w:r>
      <w:t xml:space="preserve"> van </w:t>
    </w:r>
    <w:r>
      <w:rPr>
        <w:rStyle w:val="NoneA"/>
        <w:b/>
        <w:bCs/>
      </w:rPr>
      <w:fldChar w:fldCharType="begin"/>
    </w:r>
    <w:r>
      <w:rPr>
        <w:rStyle w:val="NoneA"/>
        <w:b/>
        <w:bCs/>
      </w:rPr>
      <w:instrText xml:space="preserve"> NUMPAGES </w:instrText>
    </w:r>
    <w:r>
      <w:rPr>
        <w:rStyle w:val="NoneA"/>
        <w:b/>
        <w:bCs/>
      </w:rPr>
      <w:fldChar w:fldCharType="separate"/>
    </w:r>
    <w:r>
      <w:rPr>
        <w:rStyle w:val="NoneA"/>
        <w:b/>
        <w:bCs/>
      </w:rPr>
      <w:t>14</w:t>
    </w:r>
    <w:r>
      <w:rPr>
        <w:rStyle w:val="NoneA"/>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97" w:rsidRDefault="007063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FD" w:rsidRDefault="003922FD">
      <w:r>
        <w:separator/>
      </w:r>
    </w:p>
  </w:footnote>
  <w:footnote w:type="continuationSeparator" w:id="0">
    <w:p w:rsidR="003922FD" w:rsidRDefault="0039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97" w:rsidRDefault="0070639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97" w:rsidRDefault="0070639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97" w:rsidRDefault="007063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103"/>
    <w:multiLevelType w:val="hybridMultilevel"/>
    <w:tmpl w:val="E9EA3E58"/>
    <w:styleLink w:val="Numbered"/>
    <w:lvl w:ilvl="0" w:tplc="01EE40F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8F41B4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E99CB83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7F240D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AECE6B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79868E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1602CE5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0EE66A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5EBCA80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B207F4"/>
    <w:multiLevelType w:val="hybridMultilevel"/>
    <w:tmpl w:val="98321A7E"/>
    <w:styleLink w:val="ImportedStyle5"/>
    <w:lvl w:ilvl="0" w:tplc="CC8008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503F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1A55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E20E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0844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22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B2C4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90D5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B27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E04EA7"/>
    <w:multiLevelType w:val="hybridMultilevel"/>
    <w:tmpl w:val="220C7548"/>
    <w:styleLink w:val="ImportedStyle6"/>
    <w:lvl w:ilvl="0" w:tplc="D2545D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CEED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EF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AB3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E6BF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84BA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DA1A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94ED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E10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EB42B8"/>
    <w:multiLevelType w:val="hybridMultilevel"/>
    <w:tmpl w:val="7F62781E"/>
    <w:numStyleLink w:val="ImportedStyle3"/>
  </w:abstractNum>
  <w:abstractNum w:abstractNumId="4" w15:restartNumberingAfterBreak="0">
    <w:nsid w:val="11E65199"/>
    <w:multiLevelType w:val="hybridMultilevel"/>
    <w:tmpl w:val="B2BEBE1C"/>
    <w:numStyleLink w:val="ImportedStyle4"/>
  </w:abstractNum>
  <w:abstractNum w:abstractNumId="5" w15:restartNumberingAfterBreak="0">
    <w:nsid w:val="195C23CE"/>
    <w:multiLevelType w:val="hybridMultilevel"/>
    <w:tmpl w:val="06BE0F9C"/>
    <w:numStyleLink w:val="ImportedStyle2"/>
  </w:abstractNum>
  <w:abstractNum w:abstractNumId="6" w15:restartNumberingAfterBreak="0">
    <w:nsid w:val="2E496DDB"/>
    <w:multiLevelType w:val="hybridMultilevel"/>
    <w:tmpl w:val="8F16EB0A"/>
    <w:styleLink w:val="ImportedStyle1"/>
    <w:lvl w:ilvl="0" w:tplc="623CF5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848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E068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E4D8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FE40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36DC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851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3818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B43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23657C"/>
    <w:multiLevelType w:val="hybridMultilevel"/>
    <w:tmpl w:val="06BE0F9C"/>
    <w:styleLink w:val="ImportedStyle2"/>
    <w:lvl w:ilvl="0" w:tplc="2DC65B5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B540E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DB8F80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FE647E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D9C70C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FE550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4BAD97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F38119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9EE35B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A900E9"/>
    <w:multiLevelType w:val="hybridMultilevel"/>
    <w:tmpl w:val="98321A7E"/>
    <w:numStyleLink w:val="ImportedStyle5"/>
  </w:abstractNum>
  <w:abstractNum w:abstractNumId="9" w15:restartNumberingAfterBreak="0">
    <w:nsid w:val="3F166783"/>
    <w:multiLevelType w:val="hybridMultilevel"/>
    <w:tmpl w:val="8F16EB0A"/>
    <w:numStyleLink w:val="ImportedStyle1"/>
  </w:abstractNum>
  <w:abstractNum w:abstractNumId="10" w15:restartNumberingAfterBreak="0">
    <w:nsid w:val="4C1873F4"/>
    <w:multiLevelType w:val="hybridMultilevel"/>
    <w:tmpl w:val="E9EA3E58"/>
    <w:numStyleLink w:val="Numbered"/>
  </w:abstractNum>
  <w:abstractNum w:abstractNumId="11" w15:restartNumberingAfterBreak="0">
    <w:nsid w:val="610003AE"/>
    <w:multiLevelType w:val="hybridMultilevel"/>
    <w:tmpl w:val="B2BEBE1C"/>
    <w:styleLink w:val="ImportedStyle4"/>
    <w:lvl w:ilvl="0" w:tplc="AB0C707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02CC9A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D0E891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01ED88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7B2C9C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6BA025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CF0EE6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C94778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724BC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1A526C"/>
    <w:multiLevelType w:val="hybridMultilevel"/>
    <w:tmpl w:val="7F62781E"/>
    <w:styleLink w:val="ImportedStyle3"/>
    <w:lvl w:ilvl="0" w:tplc="A11E8C3E">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95259FA">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C32019A">
      <w:start w:val="1"/>
      <w:numFmt w:val="lowerRoman"/>
      <w:lvlText w:val="%3."/>
      <w:lvlJc w:val="left"/>
      <w:pPr>
        <w:ind w:left="1866" w:hanging="193"/>
      </w:pPr>
      <w:rPr>
        <w:rFonts w:hAnsi="Arial Unicode MS"/>
        <w:caps w:val="0"/>
        <w:smallCaps w:val="0"/>
        <w:strike w:val="0"/>
        <w:dstrike w:val="0"/>
        <w:outline w:val="0"/>
        <w:emboss w:val="0"/>
        <w:imprint w:val="0"/>
        <w:spacing w:val="0"/>
        <w:w w:val="100"/>
        <w:kern w:val="0"/>
        <w:position w:val="0"/>
        <w:highlight w:val="none"/>
        <w:vertAlign w:val="baseline"/>
      </w:rPr>
    </w:lvl>
    <w:lvl w:ilvl="3" w:tplc="EDCEB8B2">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64EEAF8">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D1607BA">
      <w:start w:val="1"/>
      <w:numFmt w:val="lowerRoman"/>
      <w:lvlText w:val="%6."/>
      <w:lvlJc w:val="left"/>
      <w:pPr>
        <w:ind w:left="4026" w:hanging="193"/>
      </w:pPr>
      <w:rPr>
        <w:rFonts w:hAnsi="Arial Unicode MS"/>
        <w:caps w:val="0"/>
        <w:smallCaps w:val="0"/>
        <w:strike w:val="0"/>
        <w:dstrike w:val="0"/>
        <w:outline w:val="0"/>
        <w:emboss w:val="0"/>
        <w:imprint w:val="0"/>
        <w:spacing w:val="0"/>
        <w:w w:val="100"/>
        <w:kern w:val="0"/>
        <w:position w:val="0"/>
        <w:highlight w:val="none"/>
        <w:vertAlign w:val="baseline"/>
      </w:rPr>
    </w:lvl>
    <w:lvl w:ilvl="6" w:tplc="E79A85CC">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C2F4E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1A69936">
      <w:start w:val="1"/>
      <w:numFmt w:val="lowerRoman"/>
      <w:lvlText w:val="%9."/>
      <w:lvlJc w:val="left"/>
      <w:pPr>
        <w:ind w:left="6186"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333B3E"/>
    <w:multiLevelType w:val="hybridMultilevel"/>
    <w:tmpl w:val="220C7548"/>
    <w:numStyleLink w:val="ImportedStyle6"/>
  </w:abstractNum>
  <w:num w:numId="1">
    <w:abstractNumId w:val="6"/>
  </w:num>
  <w:num w:numId="2">
    <w:abstractNumId w:val="9"/>
  </w:num>
  <w:num w:numId="3">
    <w:abstractNumId w:val="7"/>
  </w:num>
  <w:num w:numId="4">
    <w:abstractNumId w:val="5"/>
  </w:num>
  <w:num w:numId="5">
    <w:abstractNumId w:val="12"/>
  </w:num>
  <w:num w:numId="6">
    <w:abstractNumId w:val="3"/>
  </w:num>
  <w:num w:numId="7">
    <w:abstractNumId w:val="3"/>
    <w:lvlOverride w:ilvl="0">
      <w:lvl w:ilvl="0" w:tplc="92705D06">
        <w:start w:val="1"/>
        <w:numFmt w:val="decimal"/>
        <w:lvlText w:val="%1."/>
        <w:lvlJc w:val="left"/>
        <w:pPr>
          <w:tabs>
            <w:tab w:val="num" w:pos="426"/>
          </w:tabs>
          <w:ind w:left="64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B86588">
        <w:start w:val="1"/>
        <w:numFmt w:val="lowerLetter"/>
        <w:lvlText w:val="%2."/>
        <w:lvlJc w:val="left"/>
        <w:pPr>
          <w:tabs>
            <w:tab w:val="num" w:pos="1146"/>
          </w:tabs>
          <w:ind w:left="136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FCBEF6">
        <w:start w:val="1"/>
        <w:numFmt w:val="lowerRoman"/>
        <w:lvlText w:val="%3."/>
        <w:lvlJc w:val="left"/>
        <w:pPr>
          <w:tabs>
            <w:tab w:val="num" w:pos="1866"/>
          </w:tabs>
          <w:ind w:left="2082"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8A50E4">
        <w:start w:val="1"/>
        <w:numFmt w:val="decimal"/>
        <w:lvlText w:val="%4."/>
        <w:lvlJc w:val="left"/>
        <w:pPr>
          <w:tabs>
            <w:tab w:val="num" w:pos="2586"/>
          </w:tabs>
          <w:ind w:left="280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0E50D6">
        <w:start w:val="1"/>
        <w:numFmt w:val="lowerLetter"/>
        <w:lvlText w:val="%5."/>
        <w:lvlJc w:val="left"/>
        <w:pPr>
          <w:tabs>
            <w:tab w:val="num" w:pos="3306"/>
          </w:tabs>
          <w:ind w:left="352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F63A84">
        <w:start w:val="1"/>
        <w:numFmt w:val="lowerRoman"/>
        <w:lvlText w:val="%6."/>
        <w:lvlJc w:val="left"/>
        <w:pPr>
          <w:tabs>
            <w:tab w:val="num" w:pos="4026"/>
          </w:tabs>
          <w:ind w:left="4242"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ACAABC">
        <w:start w:val="1"/>
        <w:numFmt w:val="decimal"/>
        <w:lvlText w:val="%7."/>
        <w:lvlJc w:val="left"/>
        <w:pPr>
          <w:tabs>
            <w:tab w:val="num" w:pos="4746"/>
          </w:tabs>
          <w:ind w:left="496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1EA1E4">
        <w:start w:val="1"/>
        <w:numFmt w:val="lowerLetter"/>
        <w:lvlText w:val="%8."/>
        <w:lvlJc w:val="left"/>
        <w:pPr>
          <w:tabs>
            <w:tab w:val="num" w:pos="5466"/>
          </w:tabs>
          <w:ind w:left="56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EC5680">
        <w:start w:val="1"/>
        <w:numFmt w:val="lowerRoman"/>
        <w:lvlText w:val="%9."/>
        <w:lvlJc w:val="left"/>
        <w:pPr>
          <w:tabs>
            <w:tab w:val="num" w:pos="6186"/>
          </w:tabs>
          <w:ind w:left="6402" w:hanging="4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4"/>
  </w:num>
  <w:num w:numId="10">
    <w:abstractNumId w:val="0"/>
  </w:num>
  <w:num w:numId="11">
    <w:abstractNumId w:val="10"/>
  </w:num>
  <w:num w:numId="12">
    <w:abstractNumId w:val="1"/>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97"/>
    <w:rsid w:val="00122EF6"/>
    <w:rsid w:val="003922FD"/>
    <w:rsid w:val="003D032A"/>
    <w:rsid w:val="00706397"/>
    <w:rsid w:val="009D2CE0"/>
    <w:rsid w:val="00F9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E50C"/>
  <w15:docId w15:val="{694554D9-AB04-4610-957E-3C45AD01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before="100" w:after="200" w:line="276" w:lineRule="auto"/>
    </w:pPr>
    <w:rPr>
      <w:rFonts w:ascii="Calibri" w:eastAsia="Calibri" w:hAnsi="Calibri" w:cs="Calibri"/>
      <w:color w:val="000000"/>
      <w:u w:color="000000"/>
      <w:lang w:val="nl-NL"/>
    </w:rPr>
  </w:style>
  <w:style w:type="character" w:customStyle="1" w:styleId="NoneA">
    <w:name w:val="None A"/>
  </w:style>
  <w:style w:type="paragraph" w:customStyle="1" w:styleId="BodyA">
    <w:name w:val="Body A"/>
    <w:pPr>
      <w:spacing w:before="100" w:after="200" w:line="276" w:lineRule="auto"/>
    </w:pPr>
    <w:rPr>
      <w:rFonts w:ascii="Calibri" w:eastAsia="Calibri" w:hAnsi="Calibri" w:cs="Calibri"/>
      <w:color w:val="000000"/>
      <w:u w:color="000000"/>
    </w:rPr>
  </w:style>
  <w:style w:type="paragraph" w:styleId="NoSpacing">
    <w:name w:val="No Spacing"/>
    <w:pPr>
      <w:spacing w:before="100" w:after="200" w:line="276" w:lineRule="auto"/>
    </w:pPr>
    <w:rPr>
      <w:rFonts w:ascii="Calibri" w:eastAsia="Calibri" w:hAnsi="Calibri" w:cs="Calibri"/>
      <w:color w:val="000000"/>
      <w:u w:color="000000"/>
      <w:lang w:val="nl-NL"/>
    </w:rPr>
  </w:style>
  <w:style w:type="paragraph" w:customStyle="1" w:styleId="TitleA">
    <w:name w:val="Title A"/>
    <w:next w:val="BodyA"/>
    <w:pPr>
      <w:spacing w:before="100" w:after="200" w:line="276" w:lineRule="auto"/>
    </w:pPr>
    <w:rPr>
      <w:rFonts w:ascii="Calibri Light" w:eastAsia="Calibri Light" w:hAnsi="Calibri Light" w:cs="Calibri Light"/>
      <w:caps/>
      <w:color w:val="466E82"/>
      <w:spacing w:val="10"/>
      <w:sz w:val="52"/>
      <w:szCs w:val="52"/>
      <w:u w:color="466E82"/>
      <w:lang w:val="nl-NL"/>
    </w:rPr>
  </w:style>
  <w:style w:type="paragraph" w:styleId="TOCHeading">
    <w:name w:val="TOC Heading"/>
    <w:next w:val="BodyA"/>
    <w:pPr>
      <w:spacing w:before="100" w:after="200" w:line="276" w:lineRule="auto"/>
    </w:pPr>
    <w:rPr>
      <w:rFonts w:ascii="Calibri" w:eastAsia="Calibri" w:hAnsi="Calibri" w:cs="Calibri"/>
      <w:caps/>
      <w:color w:val="345261"/>
      <w:spacing w:val="15"/>
      <w:u w:color="345261"/>
      <w:lang w:val="nl-NL"/>
    </w:rPr>
  </w:style>
  <w:style w:type="paragraph" w:styleId="TOC1">
    <w:name w:val="toc 1"/>
    <w:pPr>
      <w:tabs>
        <w:tab w:val="right" w:leader="dot" w:pos="13940"/>
      </w:tabs>
      <w:spacing w:before="100" w:after="100" w:line="276" w:lineRule="auto"/>
    </w:pPr>
    <w:rPr>
      <w:rFonts w:ascii="Calibri" w:eastAsia="Calibri" w:hAnsi="Calibri" w:cs="Calibri"/>
      <w:color w:val="000000"/>
      <w:u w:color="000000"/>
      <w:lang w:val="nl-NL"/>
    </w:rPr>
  </w:style>
  <w:style w:type="paragraph" w:customStyle="1" w:styleId="Heading">
    <w:name w:val="Heading"/>
    <w:next w:val="BodyA"/>
    <w:pPr>
      <w:spacing w:before="100" w:after="200" w:line="276" w:lineRule="auto"/>
      <w:outlineLvl w:val="0"/>
    </w:pPr>
    <w:rPr>
      <w:rFonts w:ascii="Calibri" w:eastAsia="Calibri" w:hAnsi="Calibri" w:cs="Calibri"/>
      <w:caps/>
      <w:color w:val="345261"/>
      <w:spacing w:val="15"/>
      <w:u w:color="345261"/>
    </w:rPr>
  </w:style>
  <w:style w:type="character" w:customStyle="1" w:styleId="Hyperlink0">
    <w:name w:val="Hyperlink.0"/>
    <w:basedOn w:val="NoneA"/>
    <w:rPr>
      <w:lang w:val="nl-N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NoneA"/>
    <w:rPr>
      <w:sz w:val="14"/>
      <w:szCs w:val="14"/>
      <w:lang w:val="nl-NL"/>
    </w:rPr>
  </w:style>
  <w:style w:type="paragraph" w:customStyle="1" w:styleId="Default">
    <w:name w:val="Default"/>
    <w:pPr>
      <w:spacing w:before="100" w:after="200" w:line="276" w:lineRule="auto"/>
    </w:pPr>
    <w:rPr>
      <w:rFonts w:ascii="Helvetica" w:eastAsia="Helvetica" w:hAnsi="Helvetica" w:cs="Helvetica"/>
      <w:color w:val="000000"/>
      <w:sz w:val="22"/>
      <w:szCs w:val="22"/>
      <w:u w:color="000000"/>
    </w:rPr>
  </w:style>
  <w:style w:type="numbering" w:customStyle="1" w:styleId="ImportedStyle4">
    <w:name w:val="Imported Style 4"/>
    <w:pPr>
      <w:numPr>
        <w:numId w:val="8"/>
      </w:numPr>
    </w:pPr>
  </w:style>
  <w:style w:type="paragraph" w:customStyle="1" w:styleId="TableStyle1A">
    <w:name w:val="Table Style 1 A"/>
    <w:pPr>
      <w:spacing w:before="100" w:after="200" w:line="276" w:lineRule="auto"/>
    </w:pPr>
    <w:rPr>
      <w:rFonts w:ascii="Helvetica" w:hAnsi="Helvetica" w:cs="Arial Unicode MS"/>
      <w:b/>
      <w:bCs/>
      <w:color w:val="000000"/>
      <w:u w:color="000000"/>
      <w:lang w:val="nl-NL"/>
    </w:rPr>
  </w:style>
  <w:style w:type="paragraph" w:customStyle="1" w:styleId="TableStyle2A">
    <w:name w:val="Table Style 2 A"/>
    <w:pPr>
      <w:spacing w:before="100" w:after="200" w:line="276" w:lineRule="auto"/>
    </w:pPr>
    <w:rPr>
      <w:rFonts w:ascii="Helvetica" w:hAnsi="Helvetica" w:cs="Arial Unicode MS"/>
      <w:color w:val="000000"/>
      <w:u w:color="000000"/>
      <w:lang w:val="nl-NL"/>
    </w:rPr>
  </w:style>
  <w:style w:type="paragraph" w:customStyle="1" w:styleId="TableStyle3A">
    <w:name w:val="Table Style 3 A"/>
    <w:pPr>
      <w:spacing w:before="100" w:after="200" w:line="276" w:lineRule="auto"/>
    </w:pPr>
    <w:rPr>
      <w:rFonts w:ascii="Helvetica" w:hAnsi="Helvetica" w:cs="Arial Unicode MS"/>
      <w:color w:val="FEFFFE"/>
      <w:u w:color="FEFFFE"/>
      <w:lang w:val="nl-NL"/>
    </w:rPr>
  </w:style>
  <w:style w:type="numbering" w:customStyle="1" w:styleId="Numbered">
    <w:name w:val="Numbered"/>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hieropgewekt.nl/nieuws/nuon-stapt-in-postcodero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5.ti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2499999999999"/>
          <c:y val="0.14263700000000001"/>
          <c:w val="0.85492500000000005"/>
          <c:h val="0.72082500000000005"/>
        </c:manualLayout>
      </c:layout>
      <c:barChart>
        <c:barDir val="col"/>
        <c:grouping val="clustered"/>
        <c:varyColors val="0"/>
        <c:ser>
          <c:idx val="0"/>
          <c:order val="0"/>
          <c:tx>
            <c:strRef>
              <c:f>Sheet1!$A$2</c:f>
              <c:strCache>
                <c:ptCount val="1"/>
                <c:pt idx="0">
                  <c:v>JAARLIJKSE INKOMSTEN</c:v>
                </c:pt>
              </c:strCache>
            </c:strRef>
          </c:tx>
          <c:spPr>
            <a:solidFill>
              <a:srgbClr val="808785"/>
            </a:solidFill>
            <a:ln w="12700" cap="flat">
              <a:noFill/>
              <a:miter lim="400000"/>
            </a:ln>
            <a:effectLst/>
          </c:spPr>
          <c:invertIfNegative val="0"/>
          <c:cat>
            <c:strRef>
              <c:f>Sheet1!$B$1:$P$1</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strCache>
            </c:strRef>
          </c:cat>
          <c:val>
            <c:numRef>
              <c:f>Sheet1!$B$2:$P$2</c:f>
              <c:numCache>
                <c:formatCode>General</c:formatCode>
                <c:ptCount val="15"/>
                <c:pt idx="0">
                  <c:v>777.51782900000001</c:v>
                </c:pt>
                <c:pt idx="1">
                  <c:v>772.97963400000003</c:v>
                </c:pt>
                <c:pt idx="2">
                  <c:v>440.20486499999998</c:v>
                </c:pt>
                <c:pt idx="3">
                  <c:v>435.66667100000001</c:v>
                </c:pt>
                <c:pt idx="4">
                  <c:v>431.12847599999998</c:v>
                </c:pt>
                <c:pt idx="5">
                  <c:v>426.590282</c:v>
                </c:pt>
                <c:pt idx="6">
                  <c:v>422.05208699999997</c:v>
                </c:pt>
                <c:pt idx="7">
                  <c:v>417.513893</c:v>
                </c:pt>
                <c:pt idx="8">
                  <c:v>412.97569800000002</c:v>
                </c:pt>
                <c:pt idx="9">
                  <c:v>408.43750399999999</c:v>
                </c:pt>
                <c:pt idx="10">
                  <c:v>403.89930900000002</c:v>
                </c:pt>
                <c:pt idx="11">
                  <c:v>399.36111499999998</c:v>
                </c:pt>
                <c:pt idx="12">
                  <c:v>394.82292000000001</c:v>
                </c:pt>
                <c:pt idx="13">
                  <c:v>390.28472599999998</c:v>
                </c:pt>
                <c:pt idx="14">
                  <c:v>385.746531</c:v>
                </c:pt>
              </c:numCache>
            </c:numRef>
          </c:val>
          <c:extLst>
            <c:ext xmlns:c16="http://schemas.microsoft.com/office/drawing/2014/chart" uri="{C3380CC4-5D6E-409C-BE32-E72D297353CC}">
              <c16:uniqueId val="{00000000-9D76-4EC3-9691-706F44DEA184}"/>
            </c:ext>
          </c:extLst>
        </c:ser>
        <c:ser>
          <c:idx val="1"/>
          <c:order val="1"/>
          <c:tx>
            <c:strRef>
              <c:f>Sheet1!$A$3</c:f>
              <c:strCache>
                <c:ptCount val="1"/>
                <c:pt idx="0">
                  <c:v>JAARLIJKSE KOSTEN</c:v>
                </c:pt>
              </c:strCache>
            </c:strRef>
          </c:tx>
          <c:spPr>
            <a:solidFill>
              <a:srgbClr val="99120A"/>
            </a:solidFill>
            <a:ln w="12700" cap="flat">
              <a:noFill/>
              <a:miter lim="400000"/>
            </a:ln>
            <a:effectLst/>
          </c:spPr>
          <c:invertIfNegative val="0"/>
          <c:cat>
            <c:strRef>
              <c:f>Sheet1!$B$1:$P$1</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strCache>
            </c:strRef>
          </c:cat>
          <c:val>
            <c:numRef>
              <c:f>Sheet1!$B$3:$P$3</c:f>
              <c:numCache>
                <c:formatCode>General</c:formatCode>
                <c:ptCount val="15"/>
                <c:pt idx="0">
                  <c:v>3274.8557329999999</c:v>
                </c:pt>
                <c:pt idx="1">
                  <c:v>124.855733</c:v>
                </c:pt>
                <c:pt idx="2">
                  <c:v>124.855733</c:v>
                </c:pt>
                <c:pt idx="3">
                  <c:v>124.855733</c:v>
                </c:pt>
                <c:pt idx="4">
                  <c:v>124.855733</c:v>
                </c:pt>
                <c:pt idx="5">
                  <c:v>124.855733</c:v>
                </c:pt>
                <c:pt idx="6">
                  <c:v>124.855733</c:v>
                </c:pt>
                <c:pt idx="7">
                  <c:v>124.855733</c:v>
                </c:pt>
                <c:pt idx="8">
                  <c:v>124.855733</c:v>
                </c:pt>
                <c:pt idx="9">
                  <c:v>124.855733</c:v>
                </c:pt>
                <c:pt idx="10">
                  <c:v>124.855733</c:v>
                </c:pt>
                <c:pt idx="11">
                  <c:v>124.855733</c:v>
                </c:pt>
                <c:pt idx="12">
                  <c:v>124.855733</c:v>
                </c:pt>
                <c:pt idx="13">
                  <c:v>124.855733</c:v>
                </c:pt>
                <c:pt idx="14">
                  <c:v>124.855733</c:v>
                </c:pt>
              </c:numCache>
            </c:numRef>
          </c:val>
          <c:extLst>
            <c:ext xmlns:c16="http://schemas.microsoft.com/office/drawing/2014/chart" uri="{C3380CC4-5D6E-409C-BE32-E72D297353CC}">
              <c16:uniqueId val="{00000001-9D76-4EC3-9691-706F44DEA184}"/>
            </c:ext>
          </c:extLst>
        </c:ser>
        <c:dLbls>
          <c:showLegendKey val="0"/>
          <c:showVal val="0"/>
          <c:showCatName val="0"/>
          <c:showSerName val="0"/>
          <c:showPercent val="0"/>
          <c:showBubbleSize val="0"/>
        </c:dLbls>
        <c:gapWidth val="40"/>
        <c:overlap val="-10"/>
        <c:axId val="2094734552"/>
        <c:axId val="2094734553"/>
      </c:barChart>
      <c:lineChart>
        <c:grouping val="standard"/>
        <c:varyColors val="0"/>
        <c:ser>
          <c:idx val="2"/>
          <c:order val="2"/>
          <c:tx>
            <c:strRef>
              <c:f>Sheet1!$A$4</c:f>
              <c:strCache>
                <c:ptCount val="1"/>
                <c:pt idx="0">
                  <c:v>CUMULATIEF NETTO RESULTAAT</c:v>
                </c:pt>
              </c:strCache>
            </c:strRef>
          </c:tx>
          <c:spPr>
            <a:ln w="50800" cap="flat">
              <a:solidFill>
                <a:srgbClr val="B4B4B4"/>
              </a:solidFill>
              <a:prstDash val="solid"/>
              <a:miter lim="400000"/>
            </a:ln>
            <a:effectLst/>
          </c:spPr>
          <c:marker>
            <c:symbol val="circle"/>
            <c:size val="6"/>
            <c:spPr>
              <a:solidFill>
                <a:srgbClr val="FFFFFF"/>
              </a:solidFill>
              <a:ln w="50800" cap="flat">
                <a:solidFill>
                  <a:srgbClr val="B4B4B4"/>
                </a:solidFill>
                <a:prstDash val="solid"/>
                <a:miter lim="400000"/>
              </a:ln>
              <a:effectLst/>
            </c:spPr>
          </c:marker>
          <c:cat>
            <c:strRef>
              <c:f>Sheet1!$B$1:$P$1</c:f>
              <c:strCach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strCache>
            </c:strRef>
          </c:cat>
          <c:val>
            <c:numRef>
              <c:f>Sheet1!$B$4:$P$4</c:f>
              <c:numCache>
                <c:formatCode>General</c:formatCode>
                <c:ptCount val="15"/>
                <c:pt idx="0">
                  <c:v>-2497.337904</c:v>
                </c:pt>
                <c:pt idx="1">
                  <c:v>-1849.214003</c:v>
                </c:pt>
                <c:pt idx="2">
                  <c:v>-1533.864871</c:v>
                </c:pt>
                <c:pt idx="3">
                  <c:v>-1223.0539329999999</c:v>
                </c:pt>
                <c:pt idx="4">
                  <c:v>-916.78119000000004</c:v>
                </c:pt>
                <c:pt idx="5">
                  <c:v>-615.04664200000002</c:v>
                </c:pt>
                <c:pt idx="6">
                  <c:v>-317.85028699999998</c:v>
                </c:pt>
                <c:pt idx="7">
                  <c:v>-25.192128</c:v>
                </c:pt>
                <c:pt idx="8">
                  <c:v>262.92783700000001</c:v>
                </c:pt>
                <c:pt idx="9">
                  <c:v>546.50960799999996</c:v>
                </c:pt>
                <c:pt idx="10">
                  <c:v>825.55318399999999</c:v>
                </c:pt>
                <c:pt idx="11">
                  <c:v>1100.0585659999999</c:v>
                </c:pt>
                <c:pt idx="12">
                  <c:v>1370.0257529999999</c:v>
                </c:pt>
                <c:pt idx="13">
                  <c:v>1635.4547459999999</c:v>
                </c:pt>
                <c:pt idx="14">
                  <c:v>1896.345544</c:v>
                </c:pt>
              </c:numCache>
            </c:numRef>
          </c:val>
          <c:smooth val="0"/>
          <c:extLst>
            <c:ext xmlns:c16="http://schemas.microsoft.com/office/drawing/2014/chart" uri="{C3380CC4-5D6E-409C-BE32-E72D297353CC}">
              <c16:uniqueId val="{00000002-9D76-4EC3-9691-706F44DEA184}"/>
            </c:ext>
          </c:extLst>
        </c:ser>
        <c:dLbls>
          <c:showLegendKey val="0"/>
          <c:showVal val="0"/>
          <c:showCatName val="0"/>
          <c:showSerName val="0"/>
          <c:showPercent val="0"/>
          <c:showBubbleSize val="0"/>
        </c:dLbls>
        <c:marker val="1"/>
        <c:smooth val="0"/>
        <c:axId val="2094734552"/>
        <c:axId val="2094734553"/>
      </c:lineChart>
      <c:catAx>
        <c:axId val="2094734552"/>
        <c:scaling>
          <c:orientation val="minMax"/>
        </c:scaling>
        <c:delete val="0"/>
        <c:axPos val="b"/>
        <c:title>
          <c:tx>
            <c:rich>
              <a:bodyPr rot="0"/>
              <a:lstStyle/>
              <a:p>
                <a:pPr>
                  <a:defRPr sz="1000" b="0" i="0" u="none" strike="noStrike">
                    <a:solidFill>
                      <a:srgbClr val="515151"/>
                    </a:solidFill>
                    <a:latin typeface="Helvetica Neue"/>
                  </a:defRPr>
                </a:pPr>
                <a:r>
                  <a:rPr lang="en-US" sz="1000" b="0" i="0" u="none" strike="noStrike">
                    <a:solidFill>
                      <a:srgbClr val="515151"/>
                    </a:solidFill>
                    <a:latin typeface="Helvetica Neue"/>
                  </a:rPr>
                  <a:t>Project jaar</a:t>
                </a:r>
              </a:p>
            </c:rich>
          </c:tx>
          <c:overlay val="1"/>
        </c:title>
        <c:numFmt formatCode="[$€-2]#,##0" sourceLinked="0"/>
        <c:majorTickMark val="none"/>
        <c:minorTickMark val="none"/>
        <c:tickLblPos val="low"/>
        <c:spPr>
          <a:ln w="12700" cap="flat">
            <a:noFill/>
            <a:prstDash val="solid"/>
            <a:round/>
          </a:ln>
        </c:spPr>
        <c:txPr>
          <a:bodyPr rot="0"/>
          <a:lstStyle/>
          <a:p>
            <a:pPr>
              <a:defRPr sz="1000" b="0" i="0" u="none" strike="noStrike">
                <a:solidFill>
                  <a:srgbClr val="515151"/>
                </a:solidFill>
                <a:latin typeface="Helvetica Neue"/>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7F7F7F"/>
              </a:solidFill>
              <a:custDash>
                <a:ds d="200000" sp="200000"/>
              </a:custDash>
              <a:miter lim="400000"/>
            </a:ln>
          </c:spPr>
        </c:majorGridlines>
        <c:minorGridlines>
          <c:spPr>
            <a:ln w="12700" cap="flat">
              <a:solidFill>
                <a:srgbClr val="7F7F7F"/>
              </a:solidFill>
              <a:custDash>
                <a:ds d="100000" sp="200000"/>
              </a:custDash>
              <a:miter lim="400000"/>
            </a:ln>
          </c:spPr>
        </c:minorGridlines>
        <c:numFmt formatCode="[$€-2]#,##0" sourceLinked="0"/>
        <c:majorTickMark val="none"/>
        <c:minorTickMark val="none"/>
        <c:tickLblPos val="nextTo"/>
        <c:spPr>
          <a:ln w="12700" cap="flat">
            <a:noFill/>
            <a:prstDash val="solid"/>
            <a:round/>
          </a:ln>
        </c:spPr>
        <c:txPr>
          <a:bodyPr rot="0"/>
          <a:lstStyle/>
          <a:p>
            <a:pPr>
              <a:defRPr sz="1000" b="0" i="0" u="none" strike="noStrike">
                <a:solidFill>
                  <a:srgbClr val="515151"/>
                </a:solidFill>
                <a:latin typeface="Helvetica Neue"/>
              </a:defRPr>
            </a:pPr>
            <a:endParaRPr lang="en-US"/>
          </a:p>
        </c:txPr>
        <c:crossAx val="2094734552"/>
        <c:crosses val="autoZero"/>
        <c:crossBetween val="between"/>
        <c:majorUnit val="1750"/>
        <c:minorUnit val="875"/>
      </c:valAx>
      <c:spPr>
        <a:noFill/>
        <a:ln w="12700" cap="flat">
          <a:noFill/>
          <a:miter lim="400000"/>
        </a:ln>
        <a:effectLst/>
      </c:spPr>
    </c:plotArea>
    <c:legend>
      <c:legendPos val="t"/>
      <c:layout>
        <c:manualLayout>
          <c:xMode val="edge"/>
          <c:yMode val="edge"/>
          <c:x val="9.0452000000000005E-2"/>
          <c:y val="0"/>
          <c:w val="0.89167700000000005"/>
          <c:h val="0.15665799999999999"/>
        </c:manualLayout>
      </c:layout>
      <c:overlay val="1"/>
      <c:spPr>
        <a:noFill/>
        <a:ln w="12700" cap="flat">
          <a:noFill/>
          <a:miter lim="400000"/>
        </a:ln>
        <a:effectLst/>
      </c:spPr>
      <c:txPr>
        <a:bodyPr rot="0"/>
        <a:lstStyle/>
        <a:p>
          <a:pPr>
            <a:defRPr sz="1000" b="0" i="0" u="none" strike="noStrike">
              <a:solidFill>
                <a:srgbClr val="515151"/>
              </a:solidFill>
              <a:latin typeface="Helvetica Neue"/>
            </a:defRPr>
          </a:pPr>
          <a:endParaRPr lang="en-US"/>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66E82"/>
      </a:accent1>
      <a:accent2>
        <a:srgbClr val="AFC896"/>
      </a:accent2>
      <a:accent3>
        <a:srgbClr val="969696"/>
      </a:accent3>
      <a:accent4>
        <a:srgbClr val="808080"/>
      </a:accent4>
      <a:accent5>
        <a:srgbClr val="5F5F5F"/>
      </a:accent5>
      <a:accent6>
        <a:srgbClr val="4D4D4D"/>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 Roald R GSNL-PTX/I/E</dc:creator>
  <cp:lastModifiedBy>Brouwer, Roald R GSNL-PTX/I/E</cp:lastModifiedBy>
  <cp:revision>4</cp:revision>
  <dcterms:created xsi:type="dcterms:W3CDTF">2019-06-20T20:01:00Z</dcterms:created>
  <dcterms:modified xsi:type="dcterms:W3CDTF">2019-06-20T20:14:00Z</dcterms:modified>
</cp:coreProperties>
</file>